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EDDA6" w14:textId="57ECA5C1" w:rsidR="002F375E" w:rsidRPr="00F60C5F" w:rsidRDefault="00F60C5F" w:rsidP="002F375E">
      <w:pPr>
        <w:spacing w:line="290" w:lineRule="auto"/>
        <w:jc w:val="center"/>
        <w:rPr>
          <w:rFonts w:ascii="Segoe UI" w:hAnsi="Segoe UI" w:cs="Segoe UI"/>
          <w:b/>
          <w:color w:val="000000"/>
          <w:sz w:val="20"/>
          <w:szCs w:val="20"/>
        </w:rPr>
      </w:pPr>
      <w:r w:rsidRPr="00F60C5F">
        <w:rPr>
          <w:rFonts w:ascii="Segoe UI" w:hAnsi="Segoe UI" w:cs="Segoe UI"/>
          <w:b/>
          <w:color w:val="000000"/>
          <w:sz w:val="20"/>
          <w:szCs w:val="20"/>
        </w:rPr>
        <w:t>TRANSPORTADORA ASSOCIADA DE GÁS S.A. – TAG</w:t>
      </w:r>
    </w:p>
    <w:p w14:paraId="7A61E992" w14:textId="77777777" w:rsidR="00F60C5F" w:rsidRPr="00F60C5F" w:rsidRDefault="00F60C5F" w:rsidP="00F60C5F">
      <w:pPr>
        <w:spacing w:line="290" w:lineRule="auto"/>
        <w:jc w:val="center"/>
        <w:rPr>
          <w:rFonts w:ascii="Segoe UI" w:hAnsi="Segoe UI" w:cs="Segoe UI"/>
          <w:color w:val="000000"/>
          <w:sz w:val="20"/>
          <w:szCs w:val="20"/>
        </w:rPr>
      </w:pPr>
      <w:r w:rsidRPr="00F60C5F">
        <w:rPr>
          <w:rFonts w:ascii="Segoe UI" w:hAnsi="Segoe UI" w:cs="Segoe UI"/>
          <w:color w:val="000000"/>
          <w:sz w:val="20"/>
          <w:szCs w:val="20"/>
        </w:rPr>
        <w:t>CNPJ/ME nº 06.248.349/0001-23</w:t>
      </w:r>
    </w:p>
    <w:p w14:paraId="1364FAAA" w14:textId="194A7FA6" w:rsidR="002F375E" w:rsidRPr="00F60C5F" w:rsidRDefault="00F60C5F" w:rsidP="00F60C5F">
      <w:pPr>
        <w:spacing w:line="290" w:lineRule="auto"/>
        <w:jc w:val="center"/>
        <w:rPr>
          <w:rFonts w:ascii="Segoe UI" w:hAnsi="Segoe UI" w:cs="Segoe UI"/>
          <w:color w:val="000000"/>
          <w:sz w:val="20"/>
          <w:szCs w:val="20"/>
        </w:rPr>
      </w:pPr>
      <w:r w:rsidRPr="00F60C5F">
        <w:rPr>
          <w:rFonts w:ascii="Segoe UI" w:hAnsi="Segoe UI" w:cs="Segoe UI"/>
          <w:color w:val="000000"/>
          <w:sz w:val="20"/>
          <w:szCs w:val="20"/>
        </w:rPr>
        <w:t>NIRE 33.3.0026996-7</w:t>
      </w:r>
    </w:p>
    <w:p w14:paraId="5A0FD5A6" w14:textId="77777777" w:rsidR="00F60C5F" w:rsidRPr="00F60C5F" w:rsidRDefault="00F60C5F" w:rsidP="00F60C5F">
      <w:pPr>
        <w:spacing w:line="290" w:lineRule="auto"/>
        <w:jc w:val="center"/>
        <w:rPr>
          <w:rFonts w:ascii="Segoe UI" w:hAnsi="Segoe UI" w:cs="Segoe UI"/>
          <w:sz w:val="20"/>
          <w:szCs w:val="20"/>
        </w:rPr>
      </w:pPr>
    </w:p>
    <w:p w14:paraId="23F0FFC3" w14:textId="77777777" w:rsidR="002F375E" w:rsidRPr="00F60C5F" w:rsidRDefault="002F375E" w:rsidP="002F375E">
      <w:pPr>
        <w:spacing w:line="290" w:lineRule="auto"/>
        <w:jc w:val="center"/>
        <w:rPr>
          <w:rFonts w:ascii="Segoe UI" w:hAnsi="Segoe UI" w:cs="Segoe UI"/>
          <w:b/>
          <w:color w:val="000000"/>
          <w:sz w:val="20"/>
          <w:szCs w:val="20"/>
        </w:rPr>
      </w:pPr>
      <w:r w:rsidRPr="00F60C5F">
        <w:rPr>
          <w:rFonts w:ascii="Segoe UI" w:hAnsi="Segoe UI" w:cs="Segoe UI"/>
          <w:b/>
          <w:color w:val="000000"/>
          <w:sz w:val="20"/>
          <w:szCs w:val="20"/>
        </w:rPr>
        <w:t>INSTRUÇÃO DE VOTO A DISTÂNCIA</w:t>
      </w:r>
    </w:p>
    <w:p w14:paraId="6F909190" w14:textId="77777777" w:rsidR="002F375E" w:rsidRPr="00F60C5F" w:rsidRDefault="002F375E" w:rsidP="002F375E">
      <w:pPr>
        <w:spacing w:line="290" w:lineRule="auto"/>
        <w:jc w:val="center"/>
        <w:rPr>
          <w:rFonts w:ascii="Segoe UI" w:hAnsi="Segoe UI" w:cs="Segoe UI"/>
          <w:b/>
          <w:color w:val="000000"/>
          <w:sz w:val="20"/>
          <w:szCs w:val="20"/>
        </w:rPr>
      </w:pPr>
    </w:p>
    <w:p w14:paraId="182D2438" w14:textId="4D2F4CE9" w:rsidR="002F375E" w:rsidRPr="00F60C5F" w:rsidRDefault="00F60C5F" w:rsidP="002F375E">
      <w:pPr>
        <w:spacing w:line="290" w:lineRule="auto"/>
        <w:jc w:val="center"/>
        <w:rPr>
          <w:rFonts w:ascii="Segoe UI" w:hAnsi="Segoe UI" w:cs="Segoe UI"/>
          <w:b/>
          <w:color w:val="000000"/>
          <w:sz w:val="20"/>
          <w:szCs w:val="20"/>
        </w:rPr>
      </w:pPr>
      <w:r w:rsidRPr="00F60C5F">
        <w:rPr>
          <w:rFonts w:ascii="Segoe UI" w:hAnsi="Segoe UI" w:cs="Segoe UI"/>
          <w:b/>
          <w:color w:val="000000"/>
          <w:sz w:val="20"/>
          <w:szCs w:val="20"/>
        </w:rPr>
        <w:t>ASSEMBLEIA GERAL DE DEBENTURISTAS DA 1ª SÉRIE, 2ª SÉRIE E 3ª SÉRIE DA 1ª (PRIMEIRA) EMISSÃO DE DEBÊNTURES SIMPLES, NÃO CONVERSÍVEIS EM AÇÕES, DA ESPÉCIE QUIROGRAFÁRIA, COM GARANTIA REAL ADICIONAL, EM 3 (TRÊS) SÉRIES, PARA DISTRIBUIÇÃO PÚBLICA COM ESFORÇOS RESTRITOS DE DISTRIBUIÇÃO, DA TRANSPORTADORA ASSOCIADA DE GÁS S.A. – TAG</w:t>
      </w:r>
    </w:p>
    <w:p w14:paraId="16D34932" w14:textId="77777777" w:rsidR="002F375E" w:rsidRPr="00F60C5F" w:rsidRDefault="002F375E" w:rsidP="002F375E">
      <w:pPr>
        <w:spacing w:line="290" w:lineRule="auto"/>
        <w:jc w:val="center"/>
        <w:rPr>
          <w:rFonts w:ascii="Segoe UI" w:hAnsi="Segoe UI" w:cs="Segoe UI"/>
          <w:b/>
          <w:color w:val="000000"/>
          <w:sz w:val="20"/>
          <w:szCs w:val="20"/>
        </w:rPr>
      </w:pPr>
    </w:p>
    <w:tbl>
      <w:tblPr>
        <w:tblStyle w:val="Tabelacomgrade"/>
        <w:tblW w:w="0" w:type="auto"/>
        <w:tblLook w:val="04A0" w:firstRow="1" w:lastRow="0" w:firstColumn="1" w:lastColumn="0" w:noHBand="0" w:noVBand="1"/>
      </w:tblPr>
      <w:tblGrid>
        <w:gridCol w:w="3804"/>
        <w:gridCol w:w="4690"/>
      </w:tblGrid>
      <w:tr w:rsidR="002F375E" w:rsidRPr="00F60C5F" w14:paraId="4AA13806" w14:textId="77777777" w:rsidTr="00DF11E4">
        <w:trPr>
          <w:trHeight w:val="403"/>
        </w:trPr>
        <w:tc>
          <w:tcPr>
            <w:tcW w:w="3804" w:type="dxa"/>
            <w:vAlign w:val="center"/>
          </w:tcPr>
          <w:p w14:paraId="0DED2C74" w14:textId="7D520F02" w:rsidR="002F375E" w:rsidRPr="00F60C5F" w:rsidRDefault="00242173" w:rsidP="00443345">
            <w:pPr>
              <w:spacing w:line="290" w:lineRule="auto"/>
              <w:rPr>
                <w:rFonts w:ascii="Segoe UI" w:hAnsi="Segoe UI" w:cs="Segoe UI"/>
                <w:color w:val="000000"/>
                <w:sz w:val="20"/>
                <w:szCs w:val="20"/>
                <w:lang w:val="pt-BR"/>
              </w:rPr>
            </w:pPr>
            <w:r w:rsidRPr="00F60C5F">
              <w:rPr>
                <w:rFonts w:ascii="Segoe UI" w:hAnsi="Segoe UI" w:cs="Segoe UI"/>
                <w:color w:val="000000"/>
                <w:sz w:val="20"/>
                <w:szCs w:val="20"/>
                <w:lang w:val="pt-BR"/>
              </w:rPr>
              <w:t xml:space="preserve">Nome/Denominação e </w:t>
            </w:r>
            <w:r w:rsidR="002F375E" w:rsidRPr="00F60C5F">
              <w:rPr>
                <w:rFonts w:ascii="Segoe UI" w:hAnsi="Segoe UI" w:cs="Segoe UI"/>
                <w:color w:val="000000"/>
                <w:sz w:val="20"/>
                <w:szCs w:val="20"/>
                <w:lang w:val="pt-BR"/>
              </w:rPr>
              <w:t>CPF/ME ou CNPJ/ME do Debenturista (quando fundo de investimento, indicar</w:t>
            </w:r>
            <w:r w:rsidRPr="00F60C5F">
              <w:rPr>
                <w:rFonts w:ascii="Segoe UI" w:hAnsi="Segoe UI" w:cs="Segoe UI"/>
                <w:color w:val="000000"/>
                <w:sz w:val="20"/>
                <w:szCs w:val="20"/>
                <w:lang w:val="pt-BR"/>
              </w:rPr>
              <w:t xml:space="preserve"> a denominação e</w:t>
            </w:r>
            <w:r w:rsidR="002F375E" w:rsidRPr="00F60C5F">
              <w:rPr>
                <w:rFonts w:ascii="Segoe UI" w:hAnsi="Segoe UI" w:cs="Segoe UI"/>
                <w:color w:val="000000"/>
                <w:sz w:val="20"/>
                <w:szCs w:val="20"/>
                <w:lang w:val="pt-BR"/>
              </w:rPr>
              <w:t xml:space="preserve"> o CNPJ</w:t>
            </w:r>
            <w:r w:rsidRPr="00F60C5F">
              <w:rPr>
                <w:rFonts w:ascii="Segoe UI" w:hAnsi="Segoe UI" w:cs="Segoe UI"/>
                <w:color w:val="000000"/>
                <w:sz w:val="20"/>
                <w:szCs w:val="20"/>
                <w:lang w:val="pt-BR"/>
              </w:rPr>
              <w:t>/ME</w:t>
            </w:r>
            <w:r w:rsidR="002F375E" w:rsidRPr="00F60C5F">
              <w:rPr>
                <w:rFonts w:ascii="Segoe UI" w:hAnsi="Segoe UI" w:cs="Segoe UI"/>
                <w:color w:val="000000"/>
                <w:sz w:val="20"/>
                <w:szCs w:val="20"/>
                <w:lang w:val="pt-BR"/>
              </w:rPr>
              <w:t xml:space="preserve"> do fundo e do gestor):</w:t>
            </w:r>
          </w:p>
        </w:tc>
        <w:tc>
          <w:tcPr>
            <w:tcW w:w="4690" w:type="dxa"/>
            <w:vAlign w:val="center"/>
          </w:tcPr>
          <w:p w14:paraId="5ECF1D3B" w14:textId="77777777" w:rsidR="002F375E" w:rsidRPr="00F60C5F" w:rsidRDefault="002F375E" w:rsidP="00443345">
            <w:pPr>
              <w:spacing w:line="290" w:lineRule="auto"/>
              <w:rPr>
                <w:rFonts w:ascii="Segoe UI" w:hAnsi="Segoe UI" w:cs="Segoe UI"/>
                <w:color w:val="000000"/>
                <w:sz w:val="20"/>
                <w:szCs w:val="20"/>
                <w:lang w:val="pt-BR"/>
              </w:rPr>
            </w:pPr>
          </w:p>
        </w:tc>
      </w:tr>
      <w:tr w:rsidR="002F375E" w:rsidRPr="00F60C5F" w14:paraId="2D9AA8E3" w14:textId="77777777" w:rsidTr="00DF11E4">
        <w:trPr>
          <w:trHeight w:val="437"/>
        </w:trPr>
        <w:tc>
          <w:tcPr>
            <w:tcW w:w="3804" w:type="dxa"/>
            <w:vAlign w:val="center"/>
          </w:tcPr>
          <w:p w14:paraId="25EF24FC" w14:textId="7B64D177" w:rsidR="002F375E" w:rsidRPr="00F60C5F" w:rsidRDefault="002F375E" w:rsidP="00443345">
            <w:pPr>
              <w:spacing w:line="290" w:lineRule="auto"/>
              <w:rPr>
                <w:rFonts w:ascii="Segoe UI" w:hAnsi="Segoe UI" w:cs="Segoe UI"/>
                <w:color w:val="000000"/>
                <w:sz w:val="20"/>
                <w:szCs w:val="20"/>
                <w:lang w:val="pt-BR"/>
              </w:rPr>
            </w:pPr>
            <w:r w:rsidRPr="00F60C5F">
              <w:rPr>
                <w:rFonts w:ascii="Segoe UI" w:hAnsi="Segoe UI" w:cs="Segoe UI"/>
                <w:color w:val="000000"/>
                <w:sz w:val="20"/>
                <w:szCs w:val="20"/>
                <w:lang w:val="pt-BR"/>
              </w:rPr>
              <w:t>E-mail do</w:t>
            </w:r>
            <w:r w:rsidR="00242173" w:rsidRPr="00F60C5F">
              <w:rPr>
                <w:rFonts w:ascii="Segoe UI" w:hAnsi="Segoe UI" w:cs="Segoe UI"/>
                <w:color w:val="000000"/>
                <w:sz w:val="20"/>
                <w:szCs w:val="20"/>
                <w:lang w:val="pt-BR"/>
              </w:rPr>
              <w:t>(s)</w:t>
            </w:r>
            <w:r w:rsidRPr="00F60C5F">
              <w:rPr>
                <w:rFonts w:ascii="Segoe UI" w:hAnsi="Segoe UI" w:cs="Segoe UI"/>
                <w:color w:val="000000"/>
                <w:sz w:val="20"/>
                <w:szCs w:val="20"/>
                <w:lang w:val="pt-BR"/>
              </w:rPr>
              <w:t xml:space="preserve"> Debenturista</w:t>
            </w:r>
            <w:r w:rsidR="00242173" w:rsidRPr="00F60C5F">
              <w:rPr>
                <w:rFonts w:ascii="Segoe UI" w:hAnsi="Segoe UI" w:cs="Segoe UI"/>
                <w:color w:val="000000"/>
                <w:sz w:val="20"/>
                <w:szCs w:val="20"/>
                <w:lang w:val="pt-BR"/>
              </w:rPr>
              <w:t>(s)</w:t>
            </w:r>
            <w:r w:rsidRPr="00F60C5F">
              <w:rPr>
                <w:rFonts w:ascii="Segoe UI" w:hAnsi="Segoe UI" w:cs="Segoe UI"/>
                <w:color w:val="000000"/>
                <w:sz w:val="20"/>
                <w:szCs w:val="20"/>
                <w:lang w:val="pt-BR"/>
              </w:rPr>
              <w:t>:</w:t>
            </w:r>
          </w:p>
        </w:tc>
        <w:tc>
          <w:tcPr>
            <w:tcW w:w="4690" w:type="dxa"/>
            <w:vAlign w:val="center"/>
          </w:tcPr>
          <w:p w14:paraId="626A931D" w14:textId="77777777" w:rsidR="002F375E" w:rsidRPr="00F60C5F" w:rsidRDefault="002F375E" w:rsidP="00443345">
            <w:pPr>
              <w:spacing w:line="290" w:lineRule="auto"/>
              <w:rPr>
                <w:rFonts w:ascii="Segoe UI" w:hAnsi="Segoe UI" w:cs="Segoe UI"/>
                <w:color w:val="000000"/>
                <w:sz w:val="20"/>
                <w:szCs w:val="20"/>
                <w:lang w:val="pt-BR"/>
              </w:rPr>
            </w:pPr>
          </w:p>
        </w:tc>
      </w:tr>
      <w:tr w:rsidR="002F375E" w:rsidRPr="00F60C5F" w14:paraId="16DA1473" w14:textId="77777777" w:rsidTr="00DF11E4">
        <w:trPr>
          <w:trHeight w:val="401"/>
        </w:trPr>
        <w:tc>
          <w:tcPr>
            <w:tcW w:w="3804" w:type="dxa"/>
            <w:vAlign w:val="center"/>
          </w:tcPr>
          <w:p w14:paraId="214DCEC7" w14:textId="0A460F0F" w:rsidR="002F375E" w:rsidRPr="00F60C5F" w:rsidRDefault="002F375E" w:rsidP="00443345">
            <w:pPr>
              <w:spacing w:line="290" w:lineRule="auto"/>
              <w:rPr>
                <w:rFonts w:ascii="Segoe UI" w:hAnsi="Segoe UI" w:cs="Segoe UI"/>
                <w:color w:val="000000"/>
                <w:sz w:val="20"/>
                <w:szCs w:val="20"/>
              </w:rPr>
            </w:pPr>
            <w:r w:rsidRPr="00F60C5F">
              <w:rPr>
                <w:rFonts w:ascii="Segoe UI" w:hAnsi="Segoe UI" w:cs="Segoe UI"/>
                <w:color w:val="000000"/>
                <w:sz w:val="20"/>
                <w:szCs w:val="20"/>
              </w:rPr>
              <w:t>Telefone</w:t>
            </w:r>
            <w:r w:rsidR="00B43876" w:rsidRPr="00F60C5F">
              <w:rPr>
                <w:rFonts w:ascii="Segoe UI" w:hAnsi="Segoe UI" w:cs="Segoe UI"/>
                <w:color w:val="000000"/>
                <w:sz w:val="20"/>
                <w:szCs w:val="20"/>
              </w:rPr>
              <w:t>(</w:t>
            </w:r>
            <w:r w:rsidRPr="00F60C5F">
              <w:rPr>
                <w:rFonts w:ascii="Segoe UI" w:hAnsi="Segoe UI" w:cs="Segoe UI"/>
                <w:color w:val="000000"/>
                <w:sz w:val="20"/>
                <w:szCs w:val="20"/>
              </w:rPr>
              <w:t>s</w:t>
            </w:r>
            <w:r w:rsidR="00B43876" w:rsidRPr="00F60C5F">
              <w:rPr>
                <w:rFonts w:ascii="Segoe UI" w:hAnsi="Segoe UI" w:cs="Segoe UI"/>
                <w:color w:val="000000"/>
                <w:sz w:val="20"/>
                <w:szCs w:val="20"/>
              </w:rPr>
              <w:t>)</w:t>
            </w:r>
            <w:r w:rsidRPr="00F60C5F">
              <w:rPr>
                <w:rFonts w:ascii="Segoe UI" w:hAnsi="Segoe UI" w:cs="Segoe UI"/>
                <w:color w:val="000000"/>
                <w:sz w:val="20"/>
                <w:szCs w:val="20"/>
              </w:rPr>
              <w:t xml:space="preserve"> para Contato:</w:t>
            </w:r>
          </w:p>
        </w:tc>
        <w:tc>
          <w:tcPr>
            <w:tcW w:w="4690" w:type="dxa"/>
            <w:vAlign w:val="center"/>
          </w:tcPr>
          <w:p w14:paraId="4102789E" w14:textId="77777777" w:rsidR="002F375E" w:rsidRPr="00F60C5F" w:rsidRDefault="002F375E" w:rsidP="00443345">
            <w:pPr>
              <w:spacing w:line="290" w:lineRule="auto"/>
              <w:rPr>
                <w:rFonts w:ascii="Segoe UI" w:hAnsi="Segoe UI" w:cs="Segoe UI"/>
                <w:color w:val="000000"/>
                <w:sz w:val="20"/>
                <w:szCs w:val="20"/>
              </w:rPr>
            </w:pPr>
          </w:p>
        </w:tc>
      </w:tr>
    </w:tbl>
    <w:p w14:paraId="474F4B74" w14:textId="77777777" w:rsidR="002F375E" w:rsidRPr="00F60C5F" w:rsidRDefault="002F375E" w:rsidP="002F375E">
      <w:pPr>
        <w:spacing w:line="290" w:lineRule="auto"/>
        <w:jc w:val="both"/>
        <w:rPr>
          <w:rFonts w:ascii="Segoe UI" w:hAnsi="Segoe UI" w:cs="Segoe UI"/>
          <w:color w:val="000000"/>
          <w:sz w:val="20"/>
          <w:szCs w:val="20"/>
        </w:rPr>
      </w:pPr>
    </w:p>
    <w:p w14:paraId="480E8C83" w14:textId="6F6BA5CB" w:rsidR="002F375E" w:rsidRPr="00F60C5F" w:rsidRDefault="002F375E" w:rsidP="002F375E">
      <w:pPr>
        <w:spacing w:line="290" w:lineRule="auto"/>
        <w:jc w:val="both"/>
        <w:rPr>
          <w:rFonts w:ascii="Segoe UI" w:hAnsi="Segoe UI" w:cs="Segoe UI"/>
          <w:color w:val="000000"/>
          <w:sz w:val="20"/>
          <w:szCs w:val="20"/>
        </w:rPr>
      </w:pPr>
      <w:r w:rsidRPr="00F60C5F">
        <w:rPr>
          <w:rFonts w:ascii="Segoe UI" w:hAnsi="Segoe UI" w:cs="Segoe UI"/>
          <w:color w:val="000000"/>
          <w:sz w:val="20"/>
          <w:szCs w:val="20"/>
        </w:rPr>
        <w:t>Termos iniciados por letra maiúscula utilizados nesta instrução de voto a distância (</w:t>
      </w:r>
      <w:r w:rsidR="00F3025D" w:rsidRPr="00F60C5F">
        <w:rPr>
          <w:rFonts w:ascii="Segoe UI" w:hAnsi="Segoe UI" w:cs="Segoe UI"/>
          <w:color w:val="000000"/>
          <w:sz w:val="20"/>
          <w:szCs w:val="20"/>
        </w:rPr>
        <w:t>“</w:t>
      </w:r>
      <w:r w:rsidRPr="00F60C5F">
        <w:rPr>
          <w:rFonts w:ascii="Segoe UI" w:hAnsi="Segoe UI" w:cs="Segoe UI"/>
          <w:color w:val="000000"/>
          <w:sz w:val="20"/>
          <w:szCs w:val="20"/>
          <w:u w:val="single"/>
        </w:rPr>
        <w:t>Instrução de Voto</w:t>
      </w:r>
      <w:r w:rsidR="00F3025D" w:rsidRPr="00F60C5F">
        <w:rPr>
          <w:rFonts w:ascii="Segoe UI" w:hAnsi="Segoe UI" w:cs="Segoe UI"/>
          <w:color w:val="000000"/>
          <w:sz w:val="20"/>
          <w:szCs w:val="20"/>
        </w:rPr>
        <w:t>”</w:t>
      </w:r>
      <w:r w:rsidRPr="00F60C5F">
        <w:rPr>
          <w:rFonts w:ascii="Segoe UI" w:hAnsi="Segoe UI" w:cs="Segoe UI"/>
          <w:color w:val="000000"/>
          <w:sz w:val="20"/>
          <w:szCs w:val="20"/>
        </w:rPr>
        <w:t xml:space="preserve">) da </w:t>
      </w:r>
      <w:r w:rsidR="00F60C5F" w:rsidRPr="00F60C5F">
        <w:rPr>
          <w:rFonts w:ascii="Segoe UI" w:hAnsi="Segoe UI" w:cs="Segoe UI"/>
          <w:color w:val="000000"/>
          <w:sz w:val="20"/>
          <w:szCs w:val="20"/>
        </w:rPr>
        <w:t xml:space="preserve">Assembleia Geral </w:t>
      </w:r>
      <w:r w:rsidR="00F60C5F">
        <w:rPr>
          <w:rFonts w:ascii="Segoe UI" w:hAnsi="Segoe UI" w:cs="Segoe UI"/>
          <w:color w:val="000000"/>
          <w:sz w:val="20"/>
          <w:szCs w:val="20"/>
        </w:rPr>
        <w:t>d</w:t>
      </w:r>
      <w:r w:rsidR="00F60C5F" w:rsidRPr="00F60C5F">
        <w:rPr>
          <w:rFonts w:ascii="Segoe UI" w:hAnsi="Segoe UI" w:cs="Segoe UI"/>
          <w:color w:val="000000"/>
          <w:sz w:val="20"/>
          <w:szCs w:val="20"/>
        </w:rPr>
        <w:t xml:space="preserve">e Debenturistas </w:t>
      </w:r>
      <w:r w:rsidR="00F60C5F">
        <w:rPr>
          <w:rFonts w:ascii="Segoe UI" w:hAnsi="Segoe UI" w:cs="Segoe UI"/>
          <w:color w:val="000000"/>
          <w:sz w:val="20"/>
          <w:szCs w:val="20"/>
        </w:rPr>
        <w:t>d</w:t>
      </w:r>
      <w:r w:rsidR="00F60C5F" w:rsidRPr="00F60C5F">
        <w:rPr>
          <w:rFonts w:ascii="Segoe UI" w:hAnsi="Segoe UI" w:cs="Segoe UI"/>
          <w:color w:val="000000"/>
          <w:sz w:val="20"/>
          <w:szCs w:val="20"/>
        </w:rPr>
        <w:t xml:space="preserve">a 1ª Série, 2ª Série </w:t>
      </w:r>
      <w:r w:rsidR="00F60C5F">
        <w:rPr>
          <w:rFonts w:ascii="Segoe UI" w:hAnsi="Segoe UI" w:cs="Segoe UI"/>
          <w:color w:val="000000"/>
          <w:sz w:val="20"/>
          <w:szCs w:val="20"/>
        </w:rPr>
        <w:t>e</w:t>
      </w:r>
      <w:r w:rsidR="00F60C5F" w:rsidRPr="00F60C5F">
        <w:rPr>
          <w:rFonts w:ascii="Segoe UI" w:hAnsi="Segoe UI" w:cs="Segoe UI"/>
          <w:color w:val="000000"/>
          <w:sz w:val="20"/>
          <w:szCs w:val="20"/>
        </w:rPr>
        <w:t xml:space="preserve"> 3ª Série </w:t>
      </w:r>
      <w:r w:rsidR="00F60C5F">
        <w:rPr>
          <w:rFonts w:ascii="Segoe UI" w:hAnsi="Segoe UI" w:cs="Segoe UI"/>
          <w:color w:val="000000"/>
          <w:sz w:val="20"/>
          <w:szCs w:val="20"/>
        </w:rPr>
        <w:t>d</w:t>
      </w:r>
      <w:r w:rsidR="00F60C5F" w:rsidRPr="00F60C5F">
        <w:rPr>
          <w:rFonts w:ascii="Segoe UI" w:hAnsi="Segoe UI" w:cs="Segoe UI"/>
          <w:color w:val="000000"/>
          <w:sz w:val="20"/>
          <w:szCs w:val="20"/>
        </w:rPr>
        <w:t>a 1ª (Primeira) Emissão</w:t>
      </w:r>
      <w:r w:rsidR="00F60C5F">
        <w:rPr>
          <w:rFonts w:ascii="Segoe UI" w:hAnsi="Segoe UI" w:cs="Segoe UI"/>
          <w:color w:val="000000"/>
          <w:sz w:val="20"/>
          <w:szCs w:val="20"/>
        </w:rPr>
        <w:t xml:space="preserve"> d</w:t>
      </w:r>
      <w:r w:rsidR="00F60C5F" w:rsidRPr="00F60C5F">
        <w:rPr>
          <w:rFonts w:ascii="Segoe UI" w:hAnsi="Segoe UI" w:cs="Segoe UI"/>
          <w:color w:val="000000"/>
          <w:sz w:val="20"/>
          <w:szCs w:val="20"/>
        </w:rPr>
        <w:t xml:space="preserve">e Debêntures Simples, Não Conversíveis </w:t>
      </w:r>
      <w:r w:rsidR="00F60C5F">
        <w:rPr>
          <w:rFonts w:ascii="Segoe UI" w:hAnsi="Segoe UI" w:cs="Segoe UI"/>
          <w:color w:val="000000"/>
          <w:sz w:val="20"/>
          <w:szCs w:val="20"/>
        </w:rPr>
        <w:t>e</w:t>
      </w:r>
      <w:r w:rsidR="00F60C5F" w:rsidRPr="00F60C5F">
        <w:rPr>
          <w:rFonts w:ascii="Segoe UI" w:hAnsi="Segoe UI" w:cs="Segoe UI"/>
          <w:color w:val="000000"/>
          <w:sz w:val="20"/>
          <w:szCs w:val="20"/>
        </w:rPr>
        <w:t xml:space="preserve">m Ações, </w:t>
      </w:r>
      <w:r w:rsidR="00F60C5F">
        <w:rPr>
          <w:rFonts w:ascii="Segoe UI" w:hAnsi="Segoe UI" w:cs="Segoe UI"/>
          <w:color w:val="000000"/>
          <w:sz w:val="20"/>
          <w:szCs w:val="20"/>
        </w:rPr>
        <w:t>d</w:t>
      </w:r>
      <w:r w:rsidR="00F60C5F" w:rsidRPr="00F60C5F">
        <w:rPr>
          <w:rFonts w:ascii="Segoe UI" w:hAnsi="Segoe UI" w:cs="Segoe UI"/>
          <w:color w:val="000000"/>
          <w:sz w:val="20"/>
          <w:szCs w:val="20"/>
        </w:rPr>
        <w:t xml:space="preserve">a Espécie Quirografária, </w:t>
      </w:r>
      <w:r w:rsidR="00F60C5F">
        <w:rPr>
          <w:rFonts w:ascii="Segoe UI" w:hAnsi="Segoe UI" w:cs="Segoe UI"/>
          <w:color w:val="000000"/>
          <w:sz w:val="20"/>
          <w:szCs w:val="20"/>
        </w:rPr>
        <w:t>C</w:t>
      </w:r>
      <w:r w:rsidR="00F60C5F" w:rsidRPr="00F60C5F">
        <w:rPr>
          <w:rFonts w:ascii="Segoe UI" w:hAnsi="Segoe UI" w:cs="Segoe UI"/>
          <w:color w:val="000000"/>
          <w:sz w:val="20"/>
          <w:szCs w:val="20"/>
        </w:rPr>
        <w:t xml:space="preserve">om Garantia Real Adicional, </w:t>
      </w:r>
      <w:r w:rsidR="00F60C5F">
        <w:rPr>
          <w:rFonts w:ascii="Segoe UI" w:hAnsi="Segoe UI" w:cs="Segoe UI"/>
          <w:color w:val="000000"/>
          <w:sz w:val="20"/>
          <w:szCs w:val="20"/>
        </w:rPr>
        <w:t>e</w:t>
      </w:r>
      <w:r w:rsidR="00F60C5F" w:rsidRPr="00F60C5F">
        <w:rPr>
          <w:rFonts w:ascii="Segoe UI" w:hAnsi="Segoe UI" w:cs="Segoe UI"/>
          <w:color w:val="000000"/>
          <w:sz w:val="20"/>
          <w:szCs w:val="20"/>
        </w:rPr>
        <w:t>m 3 (</w:t>
      </w:r>
      <w:r w:rsidR="00F60C5F">
        <w:rPr>
          <w:rFonts w:ascii="Segoe UI" w:hAnsi="Segoe UI" w:cs="Segoe UI"/>
          <w:color w:val="000000"/>
          <w:sz w:val="20"/>
          <w:szCs w:val="20"/>
        </w:rPr>
        <w:t>t</w:t>
      </w:r>
      <w:r w:rsidR="00F60C5F" w:rsidRPr="00F60C5F">
        <w:rPr>
          <w:rFonts w:ascii="Segoe UI" w:hAnsi="Segoe UI" w:cs="Segoe UI"/>
          <w:color w:val="000000"/>
          <w:sz w:val="20"/>
          <w:szCs w:val="20"/>
        </w:rPr>
        <w:t xml:space="preserve">rês) Séries, </w:t>
      </w:r>
      <w:r w:rsidR="00F60C5F">
        <w:rPr>
          <w:rFonts w:ascii="Segoe UI" w:hAnsi="Segoe UI" w:cs="Segoe UI"/>
          <w:color w:val="000000"/>
          <w:sz w:val="20"/>
          <w:szCs w:val="20"/>
        </w:rPr>
        <w:t>P</w:t>
      </w:r>
      <w:r w:rsidR="00F60C5F" w:rsidRPr="00F60C5F">
        <w:rPr>
          <w:rFonts w:ascii="Segoe UI" w:hAnsi="Segoe UI" w:cs="Segoe UI"/>
          <w:color w:val="000000"/>
          <w:sz w:val="20"/>
          <w:szCs w:val="20"/>
        </w:rPr>
        <w:t xml:space="preserve">ara Distribuição Pública </w:t>
      </w:r>
      <w:r w:rsidR="00F60C5F">
        <w:rPr>
          <w:rFonts w:ascii="Segoe UI" w:hAnsi="Segoe UI" w:cs="Segoe UI"/>
          <w:color w:val="000000"/>
          <w:sz w:val="20"/>
          <w:szCs w:val="20"/>
        </w:rPr>
        <w:t>C</w:t>
      </w:r>
      <w:r w:rsidR="00F60C5F" w:rsidRPr="00F60C5F">
        <w:rPr>
          <w:rFonts w:ascii="Segoe UI" w:hAnsi="Segoe UI" w:cs="Segoe UI"/>
          <w:color w:val="000000"/>
          <w:sz w:val="20"/>
          <w:szCs w:val="20"/>
        </w:rPr>
        <w:t xml:space="preserve">om Esforços Restritos </w:t>
      </w:r>
      <w:r w:rsidR="00F60C5F">
        <w:rPr>
          <w:rFonts w:ascii="Segoe UI" w:hAnsi="Segoe UI" w:cs="Segoe UI"/>
          <w:color w:val="000000"/>
          <w:sz w:val="20"/>
          <w:szCs w:val="20"/>
        </w:rPr>
        <w:t>de Distribuição, da</w:t>
      </w:r>
      <w:r w:rsidR="00F60C5F" w:rsidRPr="00F60C5F">
        <w:rPr>
          <w:rFonts w:ascii="Segoe UI" w:hAnsi="Segoe UI" w:cs="Segoe UI"/>
          <w:color w:val="000000"/>
          <w:sz w:val="20"/>
          <w:szCs w:val="20"/>
        </w:rPr>
        <w:t xml:space="preserve"> Transportadora Associada </w:t>
      </w:r>
      <w:r w:rsidR="00F60C5F">
        <w:rPr>
          <w:rFonts w:ascii="Segoe UI" w:hAnsi="Segoe UI" w:cs="Segoe UI"/>
          <w:color w:val="000000"/>
          <w:sz w:val="20"/>
          <w:szCs w:val="20"/>
        </w:rPr>
        <w:t>d</w:t>
      </w:r>
      <w:r w:rsidR="00F60C5F" w:rsidRPr="00F60C5F">
        <w:rPr>
          <w:rFonts w:ascii="Segoe UI" w:hAnsi="Segoe UI" w:cs="Segoe UI"/>
          <w:color w:val="000000"/>
          <w:sz w:val="20"/>
          <w:szCs w:val="20"/>
        </w:rPr>
        <w:t xml:space="preserve">e Gás </w:t>
      </w:r>
      <w:r w:rsidR="00F60C5F" w:rsidRPr="00B355EB">
        <w:rPr>
          <w:rFonts w:ascii="Segoe UI" w:hAnsi="Segoe UI" w:cs="Segoe UI"/>
          <w:color w:val="000000"/>
          <w:sz w:val="20"/>
          <w:szCs w:val="20"/>
        </w:rPr>
        <w:t>S.A. – TAG</w:t>
      </w:r>
      <w:r w:rsidRPr="00B355EB">
        <w:rPr>
          <w:rFonts w:ascii="Segoe UI" w:hAnsi="Segoe UI" w:cs="Segoe UI"/>
          <w:color w:val="000000"/>
          <w:sz w:val="20"/>
          <w:szCs w:val="20"/>
        </w:rPr>
        <w:t xml:space="preserve"> (“</w:t>
      </w:r>
      <w:r w:rsidRPr="00B355EB">
        <w:rPr>
          <w:rFonts w:ascii="Segoe UI" w:hAnsi="Segoe UI" w:cs="Segoe UI"/>
          <w:color w:val="000000"/>
          <w:sz w:val="20"/>
          <w:szCs w:val="20"/>
          <w:u w:val="single"/>
        </w:rPr>
        <w:t>Debêntures</w:t>
      </w:r>
      <w:r w:rsidR="00B355EB" w:rsidRPr="00B355EB">
        <w:rPr>
          <w:rFonts w:ascii="Segoe UI" w:hAnsi="Segoe UI" w:cs="Segoe UI"/>
          <w:color w:val="000000"/>
          <w:sz w:val="20"/>
          <w:szCs w:val="20"/>
        </w:rPr>
        <w:t>”</w:t>
      </w:r>
      <w:r w:rsidRPr="00B355EB">
        <w:rPr>
          <w:rFonts w:ascii="Segoe UI" w:hAnsi="Segoe UI" w:cs="Segoe UI"/>
          <w:color w:val="000000"/>
          <w:sz w:val="20"/>
          <w:szCs w:val="20"/>
        </w:rPr>
        <w:t xml:space="preserve"> e “</w:t>
      </w:r>
      <w:r w:rsidRPr="00B355EB">
        <w:rPr>
          <w:rFonts w:ascii="Segoe UI" w:hAnsi="Segoe UI" w:cs="Segoe UI"/>
          <w:color w:val="000000"/>
          <w:sz w:val="20"/>
          <w:szCs w:val="20"/>
          <w:u w:val="single"/>
        </w:rPr>
        <w:t>Companhia</w:t>
      </w:r>
      <w:r w:rsidRPr="00B355EB">
        <w:rPr>
          <w:rFonts w:ascii="Segoe UI" w:hAnsi="Segoe UI" w:cs="Segoe UI"/>
          <w:color w:val="000000"/>
          <w:sz w:val="20"/>
          <w:szCs w:val="20"/>
        </w:rPr>
        <w:t xml:space="preserve">”, respectivamente), a ser realizada </w:t>
      </w:r>
      <w:r w:rsidRPr="00B355EB">
        <w:rPr>
          <w:rFonts w:ascii="Segoe UI" w:hAnsi="Segoe UI" w:cs="Segoe UI"/>
          <w:b/>
          <w:bCs/>
          <w:color w:val="000000"/>
          <w:sz w:val="20"/>
          <w:szCs w:val="20"/>
        </w:rPr>
        <w:t>exclusivamente de</w:t>
      </w:r>
      <w:r w:rsidRPr="00F60C5F">
        <w:rPr>
          <w:rFonts w:ascii="Segoe UI" w:hAnsi="Segoe UI" w:cs="Segoe UI"/>
          <w:b/>
          <w:bCs/>
          <w:color w:val="000000"/>
          <w:sz w:val="20"/>
          <w:szCs w:val="20"/>
        </w:rPr>
        <w:t xml:space="preserve"> forma digital, </w:t>
      </w:r>
      <w:r w:rsidR="00F60C5F">
        <w:rPr>
          <w:rFonts w:ascii="Segoe UI" w:hAnsi="Segoe UI" w:cs="Segoe UI"/>
          <w:b/>
          <w:bCs/>
          <w:color w:val="000000"/>
          <w:sz w:val="20"/>
          <w:szCs w:val="20"/>
        </w:rPr>
        <w:t>por meio da</w:t>
      </w:r>
      <w:r w:rsidRPr="00F60C5F">
        <w:rPr>
          <w:rFonts w:ascii="Segoe UI" w:hAnsi="Segoe UI" w:cs="Segoe UI"/>
          <w:b/>
          <w:bCs/>
          <w:color w:val="000000"/>
          <w:sz w:val="20"/>
          <w:szCs w:val="20"/>
        </w:rPr>
        <w:t xml:space="preserve"> plataforma </w:t>
      </w:r>
      <w:r w:rsidR="00F60C5F">
        <w:rPr>
          <w:rFonts w:ascii="Segoe UI" w:hAnsi="Segoe UI" w:cs="Segoe UI"/>
          <w:b/>
          <w:bCs/>
          <w:color w:val="000000"/>
          <w:sz w:val="20"/>
          <w:szCs w:val="20"/>
        </w:rPr>
        <w:t xml:space="preserve">eletrônica </w:t>
      </w:r>
      <w:r w:rsidR="00F3025D" w:rsidRPr="00F60C5F">
        <w:rPr>
          <w:rFonts w:ascii="Segoe UI" w:hAnsi="Segoe UI" w:cs="Segoe UI"/>
          <w:b/>
          <w:bCs/>
          <w:color w:val="000000"/>
          <w:sz w:val="20"/>
          <w:szCs w:val="20"/>
        </w:rPr>
        <w:t>“</w:t>
      </w:r>
      <w:r w:rsidR="00F60C5F">
        <w:rPr>
          <w:rFonts w:ascii="Segoe UI" w:hAnsi="Segoe UI" w:cs="Segoe UI"/>
          <w:b/>
          <w:bCs/>
          <w:color w:val="000000"/>
          <w:sz w:val="20"/>
          <w:szCs w:val="20"/>
        </w:rPr>
        <w:t>Ten Meetings</w:t>
      </w:r>
      <w:r w:rsidR="00F3025D" w:rsidRPr="00F60C5F">
        <w:rPr>
          <w:rFonts w:ascii="Segoe UI" w:hAnsi="Segoe UI" w:cs="Segoe UI"/>
          <w:b/>
          <w:bCs/>
          <w:color w:val="000000"/>
          <w:sz w:val="20"/>
          <w:szCs w:val="20"/>
        </w:rPr>
        <w:t>”</w:t>
      </w:r>
      <w:r w:rsidRPr="00F60C5F">
        <w:rPr>
          <w:rFonts w:ascii="Segoe UI" w:hAnsi="Segoe UI" w:cs="Segoe UI"/>
          <w:b/>
          <w:color w:val="000000"/>
          <w:sz w:val="20"/>
          <w:szCs w:val="20"/>
        </w:rPr>
        <w:t xml:space="preserve">, em </w:t>
      </w:r>
      <w:r w:rsidR="00107F33" w:rsidRPr="00F60C5F">
        <w:rPr>
          <w:rFonts w:ascii="Segoe UI" w:hAnsi="Segoe UI" w:cs="Segoe UI"/>
          <w:b/>
          <w:color w:val="000000"/>
          <w:sz w:val="20"/>
          <w:szCs w:val="20"/>
        </w:rPr>
        <w:t>23</w:t>
      </w:r>
      <w:r w:rsidR="00E32002" w:rsidRPr="00F60C5F">
        <w:rPr>
          <w:rFonts w:ascii="Segoe UI" w:hAnsi="Segoe UI" w:cs="Segoe UI"/>
          <w:b/>
          <w:color w:val="000000"/>
          <w:sz w:val="20"/>
          <w:szCs w:val="20"/>
        </w:rPr>
        <w:t xml:space="preserve"> </w:t>
      </w:r>
      <w:r w:rsidRPr="00F60C5F">
        <w:rPr>
          <w:rFonts w:ascii="Segoe UI" w:hAnsi="Segoe UI" w:cs="Segoe UI"/>
          <w:b/>
          <w:color w:val="000000"/>
          <w:sz w:val="20"/>
          <w:szCs w:val="20"/>
        </w:rPr>
        <w:t xml:space="preserve">de </w:t>
      </w:r>
      <w:r w:rsidR="00F60C5F">
        <w:rPr>
          <w:rFonts w:ascii="Segoe UI" w:hAnsi="Segoe UI" w:cs="Segoe UI"/>
          <w:b/>
          <w:color w:val="000000"/>
          <w:sz w:val="20"/>
          <w:szCs w:val="20"/>
        </w:rPr>
        <w:t>setembro</w:t>
      </w:r>
      <w:r w:rsidR="00E32002" w:rsidRPr="00F60C5F">
        <w:rPr>
          <w:rFonts w:ascii="Segoe UI" w:hAnsi="Segoe UI" w:cs="Segoe UI"/>
          <w:b/>
          <w:color w:val="000000"/>
          <w:sz w:val="20"/>
          <w:szCs w:val="20"/>
        </w:rPr>
        <w:t xml:space="preserve"> </w:t>
      </w:r>
      <w:r w:rsidRPr="00F60C5F">
        <w:rPr>
          <w:rFonts w:ascii="Segoe UI" w:hAnsi="Segoe UI" w:cs="Segoe UI"/>
          <w:b/>
          <w:color w:val="000000"/>
          <w:sz w:val="20"/>
          <w:szCs w:val="20"/>
        </w:rPr>
        <w:t>de 202</w:t>
      </w:r>
      <w:r w:rsidR="00F60C5F">
        <w:rPr>
          <w:rFonts w:ascii="Segoe UI" w:hAnsi="Segoe UI" w:cs="Segoe UI"/>
          <w:b/>
          <w:color w:val="000000"/>
          <w:sz w:val="20"/>
          <w:szCs w:val="20"/>
        </w:rPr>
        <w:t>2</w:t>
      </w:r>
      <w:r w:rsidRPr="00F60C5F">
        <w:rPr>
          <w:rFonts w:ascii="Segoe UI" w:hAnsi="Segoe UI" w:cs="Segoe UI"/>
          <w:b/>
          <w:color w:val="000000"/>
          <w:sz w:val="20"/>
          <w:szCs w:val="20"/>
        </w:rPr>
        <w:t xml:space="preserve">, às </w:t>
      </w:r>
      <w:r w:rsidR="00107F33" w:rsidRPr="00F60C5F">
        <w:rPr>
          <w:rFonts w:ascii="Segoe UI" w:hAnsi="Segoe UI" w:cs="Segoe UI"/>
          <w:b/>
          <w:bCs/>
          <w:color w:val="000000"/>
          <w:sz w:val="20"/>
          <w:szCs w:val="20"/>
        </w:rPr>
        <w:t>1</w:t>
      </w:r>
      <w:r w:rsidR="00F60C5F">
        <w:rPr>
          <w:rFonts w:ascii="Segoe UI" w:hAnsi="Segoe UI" w:cs="Segoe UI"/>
          <w:b/>
          <w:bCs/>
          <w:color w:val="000000"/>
          <w:sz w:val="20"/>
          <w:szCs w:val="20"/>
        </w:rPr>
        <w:t>5</w:t>
      </w:r>
      <w:r w:rsidR="00107F33" w:rsidRPr="00F60C5F">
        <w:rPr>
          <w:rFonts w:ascii="Segoe UI" w:hAnsi="Segoe UI" w:cs="Segoe UI"/>
          <w:b/>
          <w:bCs/>
          <w:color w:val="000000"/>
          <w:sz w:val="20"/>
          <w:szCs w:val="20"/>
        </w:rPr>
        <w:t>:00</w:t>
      </w:r>
      <w:r w:rsidRPr="00F60C5F">
        <w:rPr>
          <w:rFonts w:ascii="Segoe UI" w:hAnsi="Segoe UI" w:cs="Segoe UI"/>
          <w:b/>
          <w:color w:val="000000"/>
          <w:sz w:val="20"/>
          <w:szCs w:val="20"/>
        </w:rPr>
        <w:t xml:space="preserve"> horas</w:t>
      </w:r>
      <w:r w:rsidR="001553B9">
        <w:rPr>
          <w:rFonts w:ascii="Segoe UI" w:hAnsi="Segoe UI" w:cs="Segoe UI"/>
          <w:b/>
          <w:color w:val="000000"/>
          <w:sz w:val="20"/>
          <w:szCs w:val="20"/>
        </w:rPr>
        <w:t xml:space="preserve">, </w:t>
      </w:r>
      <w:r w:rsidRPr="00F60C5F">
        <w:rPr>
          <w:rFonts w:ascii="Segoe UI" w:hAnsi="Segoe UI" w:cs="Segoe UI"/>
          <w:color w:val="000000"/>
          <w:sz w:val="20"/>
          <w:szCs w:val="20"/>
        </w:rPr>
        <w:t xml:space="preserve">, conforme edital de convocação publicado </w:t>
      </w:r>
      <w:r w:rsidR="00242173" w:rsidRPr="00F60C5F">
        <w:rPr>
          <w:rFonts w:ascii="Segoe UI" w:hAnsi="Segoe UI" w:cs="Segoe UI"/>
          <w:kern w:val="24"/>
          <w:sz w:val="20"/>
          <w:szCs w:val="20"/>
        </w:rPr>
        <w:t xml:space="preserve">nos </w:t>
      </w:r>
      <w:r w:rsidR="00242173" w:rsidRPr="00A477B7">
        <w:rPr>
          <w:rFonts w:ascii="Segoe UI" w:hAnsi="Segoe UI" w:cs="Segoe UI"/>
          <w:kern w:val="24"/>
          <w:sz w:val="20"/>
          <w:szCs w:val="20"/>
        </w:rPr>
        <w:t>dias</w:t>
      </w:r>
      <w:r w:rsidR="001B4182" w:rsidRPr="00A477B7">
        <w:rPr>
          <w:rFonts w:ascii="Segoe UI" w:hAnsi="Segoe UI" w:cs="Segoe UI"/>
          <w:kern w:val="24"/>
          <w:sz w:val="20"/>
          <w:szCs w:val="20"/>
        </w:rPr>
        <w:t xml:space="preserve"> </w:t>
      </w:r>
      <w:r w:rsidR="00A477B7" w:rsidRPr="00A477B7">
        <w:rPr>
          <w:rFonts w:ascii="Segoe UI" w:hAnsi="Segoe UI" w:cs="Segoe UI"/>
          <w:kern w:val="24"/>
          <w:sz w:val="20"/>
          <w:szCs w:val="20"/>
        </w:rPr>
        <w:t>15</w:t>
      </w:r>
      <w:r w:rsidR="00CE131A">
        <w:rPr>
          <w:rFonts w:ascii="Segoe UI" w:hAnsi="Segoe UI" w:cs="Segoe UI"/>
          <w:color w:val="000000"/>
          <w:sz w:val="20"/>
          <w:szCs w:val="20"/>
        </w:rPr>
        <w:t xml:space="preserve">, </w:t>
      </w:r>
      <w:r w:rsidR="00A477B7" w:rsidRPr="00A477B7">
        <w:rPr>
          <w:rFonts w:ascii="Segoe UI" w:hAnsi="Segoe UI" w:cs="Segoe UI"/>
          <w:color w:val="000000"/>
          <w:sz w:val="20"/>
          <w:szCs w:val="20"/>
        </w:rPr>
        <w:t>19</w:t>
      </w:r>
      <w:r w:rsidR="00814B4D" w:rsidRPr="00A477B7">
        <w:rPr>
          <w:rFonts w:ascii="Segoe UI" w:hAnsi="Segoe UI" w:cs="Segoe UI"/>
          <w:color w:val="000000"/>
          <w:sz w:val="20"/>
          <w:szCs w:val="20"/>
        </w:rPr>
        <w:t xml:space="preserve"> e</w:t>
      </w:r>
      <w:r w:rsidR="008D5272" w:rsidRPr="00A477B7">
        <w:rPr>
          <w:rFonts w:ascii="Segoe UI" w:hAnsi="Segoe UI" w:cs="Segoe UI"/>
          <w:color w:val="000000"/>
          <w:sz w:val="20"/>
          <w:szCs w:val="20"/>
        </w:rPr>
        <w:t xml:space="preserve"> </w:t>
      </w:r>
      <w:r w:rsidR="00A477B7" w:rsidRPr="00A477B7">
        <w:rPr>
          <w:rFonts w:ascii="Segoe UI" w:hAnsi="Segoe UI" w:cs="Segoe UI"/>
          <w:color w:val="000000"/>
          <w:sz w:val="20"/>
          <w:szCs w:val="20"/>
        </w:rPr>
        <w:t>21</w:t>
      </w:r>
      <w:r w:rsidR="00CE131A">
        <w:rPr>
          <w:rFonts w:ascii="Segoe UI" w:hAnsi="Segoe UI" w:cs="Segoe UI"/>
          <w:color w:val="000000"/>
          <w:sz w:val="20"/>
          <w:szCs w:val="20"/>
        </w:rPr>
        <w:t xml:space="preserve"> de setembro</w:t>
      </w:r>
      <w:r w:rsidR="008D5272" w:rsidRPr="00F60C5F">
        <w:rPr>
          <w:rFonts w:ascii="Segoe UI" w:hAnsi="Segoe UI" w:cs="Segoe UI"/>
          <w:color w:val="000000"/>
          <w:sz w:val="20"/>
          <w:szCs w:val="20"/>
        </w:rPr>
        <w:t xml:space="preserve"> de </w:t>
      </w:r>
      <w:r w:rsidR="008D5272" w:rsidRPr="00F60C5F">
        <w:rPr>
          <w:rFonts w:ascii="Segoe UI" w:hAnsi="Segoe UI" w:cs="Segoe UI"/>
          <w:kern w:val="24"/>
          <w:sz w:val="20"/>
          <w:szCs w:val="20"/>
        </w:rPr>
        <w:t>202</w:t>
      </w:r>
      <w:r w:rsidR="00814B4D">
        <w:rPr>
          <w:rFonts w:ascii="Segoe UI" w:hAnsi="Segoe UI" w:cs="Segoe UI"/>
          <w:kern w:val="24"/>
          <w:sz w:val="20"/>
          <w:szCs w:val="20"/>
        </w:rPr>
        <w:t>2</w:t>
      </w:r>
      <w:r w:rsidR="008D5272" w:rsidRPr="00F60C5F">
        <w:rPr>
          <w:rFonts w:ascii="Segoe UI" w:hAnsi="Segoe UI" w:cs="Segoe UI"/>
          <w:kern w:val="24"/>
          <w:sz w:val="20"/>
          <w:szCs w:val="20"/>
        </w:rPr>
        <w:t xml:space="preserve"> no jornal “</w:t>
      </w:r>
      <w:r w:rsidR="00814B4D">
        <w:rPr>
          <w:rFonts w:ascii="Segoe UI" w:hAnsi="Segoe UI" w:cs="Segoe UI"/>
          <w:kern w:val="24"/>
          <w:sz w:val="20"/>
          <w:szCs w:val="20"/>
        </w:rPr>
        <w:t>Valor Econômico</w:t>
      </w:r>
      <w:r w:rsidR="008D5272" w:rsidRPr="00F60C5F">
        <w:rPr>
          <w:rFonts w:ascii="Segoe UI" w:hAnsi="Segoe UI" w:cs="Segoe UI"/>
          <w:kern w:val="24"/>
          <w:sz w:val="20"/>
          <w:szCs w:val="20"/>
        </w:rPr>
        <w:t>”</w:t>
      </w:r>
      <w:r w:rsidR="00814B4D">
        <w:rPr>
          <w:rFonts w:ascii="Segoe UI" w:hAnsi="Segoe UI" w:cs="Segoe UI"/>
          <w:kern w:val="24"/>
          <w:sz w:val="20"/>
          <w:szCs w:val="20"/>
        </w:rPr>
        <w:t xml:space="preserve"> </w:t>
      </w:r>
      <w:r w:rsidR="00814B4D" w:rsidRPr="00CE350A">
        <w:rPr>
          <w:rFonts w:ascii="Segoe UI" w:hAnsi="Segoe UI" w:cs="Segoe UI"/>
          <w:sz w:val="20"/>
          <w:szCs w:val="20"/>
        </w:rPr>
        <w:t xml:space="preserve">e com divulgação simultânea na página do mesmo </w:t>
      </w:r>
      <w:r w:rsidR="00814B4D" w:rsidRPr="00814B4D">
        <w:rPr>
          <w:rFonts w:ascii="Segoe UI" w:hAnsi="Segoe UI" w:cs="Segoe UI"/>
          <w:sz w:val="20"/>
          <w:szCs w:val="20"/>
        </w:rPr>
        <w:t>jornal na internet</w:t>
      </w:r>
      <w:r w:rsidRPr="00814B4D">
        <w:rPr>
          <w:rFonts w:ascii="Segoe UI" w:hAnsi="Segoe UI" w:cs="Segoe UI"/>
          <w:color w:val="000000"/>
          <w:sz w:val="20"/>
          <w:szCs w:val="20"/>
        </w:rPr>
        <w:t xml:space="preserve"> (</w:t>
      </w:r>
      <w:r w:rsidR="00F3025D" w:rsidRPr="00814B4D">
        <w:rPr>
          <w:rFonts w:ascii="Segoe UI" w:hAnsi="Segoe UI" w:cs="Segoe UI"/>
          <w:color w:val="000000"/>
          <w:sz w:val="20"/>
          <w:szCs w:val="20"/>
        </w:rPr>
        <w:t>“</w:t>
      </w:r>
      <w:r w:rsidR="00F351BE" w:rsidRPr="00F351BE">
        <w:rPr>
          <w:rFonts w:ascii="Segoe UI" w:hAnsi="Segoe UI" w:cs="Segoe UI"/>
          <w:snapToGrid w:val="0"/>
          <w:color w:val="000000"/>
          <w:sz w:val="20"/>
          <w:szCs w:val="20"/>
          <w:u w:val="single"/>
          <w:lang w:eastAsia="en-US"/>
        </w:rPr>
        <w:t>Assembleia Geral de Debenturistas</w:t>
      </w:r>
      <w:r w:rsidR="00F3025D" w:rsidRPr="00814B4D">
        <w:rPr>
          <w:rFonts w:ascii="Segoe UI" w:hAnsi="Segoe UI" w:cs="Segoe UI"/>
          <w:color w:val="000000"/>
          <w:sz w:val="20"/>
          <w:szCs w:val="20"/>
        </w:rPr>
        <w:t>”</w:t>
      </w:r>
      <w:r w:rsidR="00DC68E5">
        <w:rPr>
          <w:rFonts w:ascii="Segoe UI" w:hAnsi="Segoe UI" w:cs="Segoe UI"/>
          <w:color w:val="000000"/>
          <w:sz w:val="20"/>
          <w:szCs w:val="20"/>
        </w:rPr>
        <w:t>,</w:t>
      </w:r>
      <w:r w:rsidR="007B78C1">
        <w:rPr>
          <w:rFonts w:ascii="Segoe UI" w:hAnsi="Segoe UI" w:cs="Segoe UI"/>
          <w:color w:val="000000"/>
          <w:sz w:val="20"/>
          <w:szCs w:val="20"/>
        </w:rPr>
        <w:t xml:space="preserve"> "</w:t>
      </w:r>
      <w:r w:rsidR="007B78C1" w:rsidRPr="007B78C1">
        <w:rPr>
          <w:rFonts w:ascii="Segoe UI" w:hAnsi="Segoe UI" w:cs="Segoe UI"/>
          <w:color w:val="000000"/>
          <w:sz w:val="20"/>
          <w:szCs w:val="20"/>
          <w:u w:val="single"/>
        </w:rPr>
        <w:t>Plataforma Digital</w:t>
      </w:r>
      <w:r w:rsidR="007B78C1">
        <w:rPr>
          <w:rFonts w:ascii="Segoe UI" w:hAnsi="Segoe UI" w:cs="Segoe UI"/>
          <w:color w:val="000000"/>
          <w:sz w:val="20"/>
          <w:szCs w:val="20"/>
        </w:rPr>
        <w:t>"</w:t>
      </w:r>
      <w:r w:rsidR="00DC68E5">
        <w:rPr>
          <w:rFonts w:ascii="Segoe UI" w:hAnsi="Segoe UI" w:cs="Segoe UI"/>
          <w:color w:val="000000"/>
          <w:sz w:val="20"/>
          <w:szCs w:val="20"/>
        </w:rPr>
        <w:t xml:space="preserve"> e "</w:t>
      </w:r>
      <w:r w:rsidR="00DC68E5" w:rsidRPr="0045704E">
        <w:rPr>
          <w:rFonts w:ascii="Segoe UI" w:hAnsi="Segoe UI" w:cs="Segoe UI"/>
          <w:color w:val="000000"/>
          <w:sz w:val="20"/>
          <w:szCs w:val="20"/>
          <w:u w:val="single"/>
        </w:rPr>
        <w:t xml:space="preserve">Edital de </w:t>
      </w:r>
      <w:r w:rsidR="0045704E" w:rsidRPr="0045704E">
        <w:rPr>
          <w:rFonts w:ascii="Segoe UI" w:hAnsi="Segoe UI" w:cs="Segoe UI"/>
          <w:color w:val="000000"/>
          <w:sz w:val="20"/>
          <w:szCs w:val="20"/>
          <w:u w:val="single"/>
        </w:rPr>
        <w:t>Convocação</w:t>
      </w:r>
      <w:r w:rsidR="0045704E">
        <w:rPr>
          <w:rFonts w:ascii="Segoe UI" w:hAnsi="Segoe UI" w:cs="Segoe UI"/>
          <w:color w:val="000000"/>
          <w:sz w:val="20"/>
          <w:szCs w:val="20"/>
        </w:rPr>
        <w:t>"</w:t>
      </w:r>
      <w:r w:rsidR="007B78C1">
        <w:rPr>
          <w:rFonts w:ascii="Segoe UI" w:hAnsi="Segoe UI" w:cs="Segoe UI"/>
          <w:color w:val="000000"/>
          <w:sz w:val="20"/>
          <w:szCs w:val="20"/>
        </w:rPr>
        <w:t>, respectivamente</w:t>
      </w:r>
      <w:r w:rsidRPr="00814B4D">
        <w:rPr>
          <w:rFonts w:ascii="Segoe UI" w:hAnsi="Segoe UI" w:cs="Segoe UI"/>
          <w:color w:val="000000"/>
          <w:sz w:val="20"/>
          <w:szCs w:val="20"/>
        </w:rPr>
        <w:t>), que</w:t>
      </w:r>
      <w:r w:rsidRPr="00F60C5F">
        <w:rPr>
          <w:rFonts w:ascii="Segoe UI" w:hAnsi="Segoe UI" w:cs="Segoe UI"/>
          <w:color w:val="000000"/>
          <w:sz w:val="20"/>
          <w:szCs w:val="20"/>
        </w:rPr>
        <w:t xml:space="preserve"> não estiverem aqui definidos têm o significado que lhes foi atribuído n</w:t>
      </w:r>
      <w:r w:rsidR="00814B4D">
        <w:rPr>
          <w:rFonts w:ascii="Segoe UI" w:hAnsi="Segoe UI" w:cs="Segoe UI"/>
          <w:color w:val="000000"/>
          <w:sz w:val="20"/>
          <w:szCs w:val="20"/>
        </w:rPr>
        <w:t>a</w:t>
      </w:r>
      <w:r w:rsidRPr="00F60C5F">
        <w:rPr>
          <w:rFonts w:ascii="Segoe UI" w:hAnsi="Segoe UI" w:cs="Segoe UI"/>
          <w:color w:val="000000"/>
          <w:sz w:val="20"/>
          <w:szCs w:val="20"/>
        </w:rPr>
        <w:t xml:space="preserve"> </w:t>
      </w:r>
      <w:r w:rsidR="00814B4D">
        <w:rPr>
          <w:rFonts w:ascii="Segoe UI" w:hAnsi="Segoe UI" w:cs="Segoe UI"/>
          <w:color w:val="000000"/>
          <w:sz w:val="20"/>
          <w:szCs w:val="20"/>
        </w:rPr>
        <w:t>"</w:t>
      </w:r>
      <w:r w:rsidR="00814B4D" w:rsidRPr="00CE350A">
        <w:rPr>
          <w:rFonts w:ascii="Segoe UI" w:hAnsi="Segoe UI" w:cs="Segoe UI"/>
          <w:i/>
          <w:iCs/>
          <w:sz w:val="20"/>
          <w:szCs w:val="20"/>
        </w:rPr>
        <w:t>Escritura Particular da 1ª (Primeira) Emissão de Debêntures Simples, não Conversíveis em Ações, da Espécie Quirografária, com Garantia Real Adicional, em 3 (Três) Séries, para Distribuição Pública com Esforços Restritos de Distribuição, da Aliança Transportadora de Gás Participações S.A.</w:t>
      </w:r>
      <w:r w:rsidR="00814B4D" w:rsidRPr="00CE350A">
        <w:rPr>
          <w:rFonts w:ascii="Segoe UI" w:hAnsi="Segoe UI" w:cs="Segoe UI"/>
          <w:sz w:val="20"/>
          <w:szCs w:val="20"/>
        </w:rPr>
        <w:t>”, celebrada entre a Companhia e a Simplific Pavarini Distribuidora de Títulos e Valores Mobiliários Ltda.</w:t>
      </w:r>
      <w:r w:rsidR="00814B4D" w:rsidRPr="00814B4D">
        <w:rPr>
          <w:rFonts w:ascii="Segoe UI" w:hAnsi="Segoe UI" w:cs="Segoe UI"/>
          <w:sz w:val="20"/>
          <w:szCs w:val="20"/>
        </w:rPr>
        <w:t xml:space="preserve"> </w:t>
      </w:r>
      <w:r w:rsidR="00814B4D" w:rsidRPr="00CE350A">
        <w:rPr>
          <w:rFonts w:ascii="Segoe UI" w:hAnsi="Segoe UI" w:cs="Segoe UI"/>
          <w:sz w:val="20"/>
          <w:szCs w:val="20"/>
        </w:rPr>
        <w:t>em 10 de maio de 2019, conforme aditada em 10 de junho de 2019, em 13 de junho de 2019 e em 12 de dezembro de 2019</w:t>
      </w:r>
      <w:r w:rsidRPr="00F60C5F">
        <w:rPr>
          <w:rFonts w:ascii="Segoe UI" w:hAnsi="Segoe UI" w:cs="Segoe UI"/>
          <w:color w:val="000000"/>
          <w:sz w:val="20"/>
          <w:szCs w:val="20"/>
        </w:rPr>
        <w:t xml:space="preserve"> (“</w:t>
      </w:r>
      <w:r w:rsidRPr="00F60C5F">
        <w:rPr>
          <w:rFonts w:ascii="Segoe UI" w:hAnsi="Segoe UI" w:cs="Segoe UI"/>
          <w:color w:val="000000"/>
          <w:sz w:val="20"/>
          <w:szCs w:val="20"/>
          <w:u w:val="single"/>
        </w:rPr>
        <w:t>Agente Fiduciário</w:t>
      </w:r>
      <w:r w:rsidRPr="00F60C5F">
        <w:rPr>
          <w:rFonts w:ascii="Segoe UI" w:hAnsi="Segoe UI" w:cs="Segoe UI"/>
          <w:color w:val="000000"/>
          <w:sz w:val="20"/>
          <w:szCs w:val="20"/>
        </w:rPr>
        <w:t>”).</w:t>
      </w:r>
    </w:p>
    <w:p w14:paraId="71316297" w14:textId="77777777" w:rsidR="002F375E" w:rsidRPr="00F60C5F" w:rsidRDefault="002F375E" w:rsidP="002F375E">
      <w:pPr>
        <w:spacing w:line="290" w:lineRule="auto"/>
        <w:jc w:val="both"/>
        <w:rPr>
          <w:rFonts w:ascii="Segoe UI" w:hAnsi="Segoe UI" w:cs="Segoe UI"/>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2F375E" w:rsidRPr="002F691A" w14:paraId="65EF503B" w14:textId="77777777" w:rsidTr="00F91B54">
        <w:tc>
          <w:tcPr>
            <w:tcW w:w="9062" w:type="dxa"/>
            <w:tcBorders>
              <w:top w:val="single" w:sz="12" w:space="0" w:color="auto"/>
              <w:bottom w:val="single" w:sz="12" w:space="0" w:color="auto"/>
            </w:tcBorders>
          </w:tcPr>
          <w:p w14:paraId="0EA0355E" w14:textId="04BAF02E" w:rsidR="002F375E" w:rsidRPr="002F691A" w:rsidRDefault="002F375E" w:rsidP="002948F7">
            <w:pPr>
              <w:spacing w:line="290" w:lineRule="auto"/>
              <w:ind w:left="709"/>
              <w:jc w:val="both"/>
              <w:textAlignment w:val="baseline"/>
              <w:rPr>
                <w:rFonts w:ascii="Segoe UI" w:eastAsia="Calibri" w:hAnsi="Segoe UI" w:cs="Segoe UI"/>
                <w:color w:val="000000"/>
                <w:sz w:val="20"/>
                <w:szCs w:val="20"/>
                <w:lang w:val="pt-BR"/>
              </w:rPr>
            </w:pPr>
          </w:p>
          <w:p w14:paraId="332C0A07" w14:textId="77777777" w:rsidR="002F375E" w:rsidRPr="002F691A" w:rsidRDefault="002F375E" w:rsidP="002948F7">
            <w:pPr>
              <w:spacing w:line="290" w:lineRule="auto"/>
              <w:ind w:left="-107"/>
              <w:jc w:val="both"/>
              <w:textAlignment w:val="baseline"/>
              <w:rPr>
                <w:rFonts w:ascii="Segoe UI" w:eastAsia="Calibri" w:hAnsi="Segoe UI" w:cs="Segoe UI"/>
                <w:color w:val="000000"/>
                <w:sz w:val="20"/>
                <w:szCs w:val="20"/>
                <w:lang w:val="pt-BR"/>
              </w:rPr>
            </w:pPr>
            <w:r w:rsidRPr="002F691A">
              <w:rPr>
                <w:rFonts w:ascii="Segoe UI" w:eastAsia="Calibri" w:hAnsi="Segoe UI" w:cs="Segoe UI"/>
                <w:color w:val="000000"/>
                <w:sz w:val="20"/>
                <w:szCs w:val="20"/>
                <w:lang w:val="pt-BR"/>
              </w:rPr>
              <w:t>Orientações para preenchimento da Instrução de Voto</w:t>
            </w:r>
          </w:p>
          <w:p w14:paraId="3B896ED5" w14:textId="77777777" w:rsidR="002F375E" w:rsidRPr="002F691A" w:rsidRDefault="002F375E" w:rsidP="002948F7">
            <w:pPr>
              <w:spacing w:line="290" w:lineRule="auto"/>
              <w:jc w:val="both"/>
              <w:rPr>
                <w:rFonts w:ascii="Segoe UI" w:eastAsia="Calibri" w:hAnsi="Segoe UI" w:cs="Segoe UI"/>
                <w:color w:val="000000"/>
                <w:sz w:val="20"/>
                <w:szCs w:val="20"/>
                <w:lang w:val="pt-BR"/>
              </w:rPr>
            </w:pPr>
          </w:p>
          <w:p w14:paraId="226DB560" w14:textId="019D5307" w:rsidR="002F375E" w:rsidRPr="002F691A" w:rsidRDefault="002F375E" w:rsidP="002948F7">
            <w:pPr>
              <w:spacing w:line="290" w:lineRule="auto"/>
              <w:ind w:left="-107"/>
              <w:jc w:val="both"/>
              <w:rPr>
                <w:rFonts w:ascii="Segoe UI" w:eastAsia="Calibri" w:hAnsi="Segoe UI" w:cs="Segoe UI"/>
                <w:color w:val="000000"/>
                <w:sz w:val="20"/>
                <w:szCs w:val="20"/>
                <w:lang w:val="pt-BR"/>
              </w:rPr>
            </w:pPr>
            <w:r w:rsidRPr="002F691A">
              <w:rPr>
                <w:rFonts w:ascii="Segoe UI" w:eastAsia="Calibri" w:hAnsi="Segoe UI" w:cs="Segoe UI"/>
                <w:color w:val="000000"/>
                <w:sz w:val="20"/>
                <w:szCs w:val="20"/>
                <w:lang w:val="pt-BR"/>
              </w:rPr>
              <w:lastRenderedPageBreak/>
              <w:t xml:space="preserve">Para que esta Instrução de Voto seja considerada válida e os votos ali proferidos sejam contabilizados no quórum da </w:t>
            </w:r>
            <w:r w:rsidR="00F351BE" w:rsidRPr="002F691A">
              <w:rPr>
                <w:rFonts w:ascii="Segoe UI" w:eastAsia="Calibri" w:hAnsi="Segoe UI" w:cs="Segoe UI"/>
                <w:color w:val="000000"/>
                <w:sz w:val="20"/>
                <w:szCs w:val="20"/>
                <w:lang w:val="pt-BR"/>
              </w:rPr>
              <w:t>Assembleia Geral de Debenturistas</w:t>
            </w:r>
            <w:r w:rsidRPr="002F691A">
              <w:rPr>
                <w:rFonts w:ascii="Segoe UI" w:eastAsia="Calibri" w:hAnsi="Segoe UI" w:cs="Segoe UI"/>
                <w:color w:val="000000"/>
                <w:sz w:val="20"/>
                <w:szCs w:val="20"/>
                <w:lang w:val="pt-BR"/>
              </w:rPr>
              <w:t xml:space="preserve">, deverão ser observados os seguintes requisitos: </w:t>
            </w:r>
          </w:p>
          <w:p w14:paraId="65D3EF1A" w14:textId="77777777" w:rsidR="002F375E" w:rsidRPr="002F691A" w:rsidRDefault="002F375E" w:rsidP="002948F7">
            <w:pPr>
              <w:spacing w:line="290" w:lineRule="auto"/>
              <w:jc w:val="both"/>
              <w:rPr>
                <w:rFonts w:ascii="Segoe UI" w:eastAsia="Calibri" w:hAnsi="Segoe UI" w:cs="Segoe UI"/>
                <w:color w:val="000000"/>
                <w:sz w:val="20"/>
                <w:szCs w:val="20"/>
                <w:lang w:val="pt-BR"/>
              </w:rPr>
            </w:pPr>
          </w:p>
          <w:p w14:paraId="0E88A060" w14:textId="77777777" w:rsidR="002F375E" w:rsidRPr="002F691A" w:rsidRDefault="002F375E" w:rsidP="002F375E">
            <w:pPr>
              <w:pStyle w:val="PargrafodaLista"/>
              <w:widowControl/>
              <w:numPr>
                <w:ilvl w:val="0"/>
                <w:numId w:val="2"/>
              </w:numPr>
              <w:autoSpaceDE/>
              <w:autoSpaceDN/>
              <w:adjustRightInd/>
              <w:spacing w:line="290" w:lineRule="auto"/>
              <w:rPr>
                <w:rFonts w:ascii="Segoe UI" w:eastAsia="Calibri" w:hAnsi="Segoe UI" w:cs="Segoe UI"/>
                <w:color w:val="000000"/>
                <w:sz w:val="20"/>
                <w:szCs w:val="20"/>
                <w:lang w:val="pt-BR" w:eastAsia="pt-BR"/>
              </w:rPr>
            </w:pPr>
            <w:r w:rsidRPr="002F691A">
              <w:rPr>
                <w:rFonts w:ascii="Segoe UI" w:eastAsia="Calibri" w:hAnsi="Segoe UI" w:cs="Segoe UI"/>
                <w:color w:val="000000"/>
                <w:sz w:val="20"/>
                <w:szCs w:val="20"/>
                <w:lang w:val="pt-BR" w:eastAsia="pt-BR"/>
              </w:rPr>
              <w:t>todos os campos deverão ser preenchidos, incluindo a indicação do nome ou denominação social completa do Debenturista e o número do CPF/ME ou CNPJ/ME, bem como indicação de endereço eletrônico e telefone para eventuais contatos;</w:t>
            </w:r>
          </w:p>
          <w:p w14:paraId="2A7D33E1" w14:textId="77777777" w:rsidR="002F375E" w:rsidRPr="002F691A" w:rsidRDefault="002F375E" w:rsidP="002948F7">
            <w:pPr>
              <w:pStyle w:val="PargrafodaLista"/>
              <w:spacing w:line="290" w:lineRule="auto"/>
              <w:ind w:left="1080"/>
              <w:rPr>
                <w:rFonts w:ascii="Segoe UI" w:eastAsia="Calibri" w:hAnsi="Segoe UI" w:cs="Segoe UI"/>
                <w:color w:val="000000"/>
                <w:sz w:val="20"/>
                <w:szCs w:val="20"/>
                <w:lang w:val="pt-BR" w:eastAsia="pt-BR"/>
              </w:rPr>
            </w:pPr>
          </w:p>
          <w:p w14:paraId="203C10A3" w14:textId="6946F65F" w:rsidR="002F375E" w:rsidRPr="002F691A" w:rsidRDefault="002F375E" w:rsidP="002F375E">
            <w:pPr>
              <w:pStyle w:val="PargrafodaLista"/>
              <w:widowControl/>
              <w:numPr>
                <w:ilvl w:val="0"/>
                <w:numId w:val="2"/>
              </w:numPr>
              <w:autoSpaceDE/>
              <w:autoSpaceDN/>
              <w:adjustRightInd/>
              <w:spacing w:line="290" w:lineRule="auto"/>
              <w:rPr>
                <w:rFonts w:ascii="Segoe UI" w:eastAsia="Calibri" w:hAnsi="Segoe UI" w:cs="Segoe UI"/>
                <w:color w:val="000000"/>
                <w:sz w:val="20"/>
                <w:szCs w:val="20"/>
                <w:lang w:val="pt-BR" w:eastAsia="pt-BR"/>
              </w:rPr>
            </w:pPr>
            <w:r w:rsidRPr="002F691A">
              <w:rPr>
                <w:rFonts w:ascii="Segoe UI" w:eastAsia="Calibri" w:hAnsi="Segoe UI" w:cs="Segoe UI"/>
                <w:color w:val="000000"/>
                <w:sz w:val="20"/>
                <w:szCs w:val="20"/>
                <w:lang w:val="pt-BR" w:eastAsia="pt-BR"/>
              </w:rPr>
              <w:t xml:space="preserve">o voto em cada deliberação deverá ser assinalado apenas em um dos campos (“aprovar”, “rejeitar” ou “abster-se”), </w:t>
            </w:r>
            <w:r w:rsidR="00626A61" w:rsidRPr="002F691A">
              <w:rPr>
                <w:rFonts w:ascii="Segoe UI" w:eastAsia="Calibri" w:hAnsi="Segoe UI" w:cs="Segoe UI"/>
                <w:color w:val="000000"/>
                <w:sz w:val="20"/>
                <w:szCs w:val="20"/>
                <w:lang w:val="pt-BR" w:eastAsia="pt-BR"/>
              </w:rPr>
              <w:t xml:space="preserve">com as eventuais condicionantes aplicáveis, </w:t>
            </w:r>
            <w:r w:rsidRPr="002F691A">
              <w:rPr>
                <w:rFonts w:ascii="Segoe UI" w:eastAsia="Calibri" w:hAnsi="Segoe UI" w:cs="Segoe UI"/>
                <w:color w:val="000000"/>
                <w:sz w:val="20"/>
                <w:szCs w:val="20"/>
                <w:lang w:val="pt-BR" w:eastAsia="pt-BR"/>
              </w:rPr>
              <w:t>sendo desconsideradas as Instruções de Voto rasuradas;</w:t>
            </w:r>
          </w:p>
          <w:p w14:paraId="3B570526" w14:textId="77777777" w:rsidR="002F375E" w:rsidRPr="002F691A" w:rsidRDefault="002F375E" w:rsidP="002948F7">
            <w:pPr>
              <w:pStyle w:val="PargrafodaLista"/>
              <w:spacing w:line="290" w:lineRule="auto"/>
              <w:rPr>
                <w:rFonts w:ascii="Segoe UI" w:eastAsia="Calibri" w:hAnsi="Segoe UI" w:cs="Segoe UI"/>
                <w:color w:val="000000"/>
                <w:sz w:val="20"/>
                <w:szCs w:val="20"/>
                <w:lang w:val="pt-BR" w:eastAsia="pt-BR"/>
              </w:rPr>
            </w:pPr>
          </w:p>
          <w:p w14:paraId="146D44AB" w14:textId="77777777" w:rsidR="002F375E" w:rsidRPr="002F691A" w:rsidRDefault="002F375E" w:rsidP="002F375E">
            <w:pPr>
              <w:pStyle w:val="PargrafodaLista"/>
              <w:widowControl/>
              <w:numPr>
                <w:ilvl w:val="0"/>
                <w:numId w:val="2"/>
              </w:numPr>
              <w:autoSpaceDE/>
              <w:autoSpaceDN/>
              <w:adjustRightInd/>
              <w:spacing w:line="290" w:lineRule="auto"/>
              <w:rPr>
                <w:rFonts w:ascii="Segoe UI" w:eastAsia="Calibri" w:hAnsi="Segoe UI" w:cs="Segoe UI"/>
                <w:color w:val="000000"/>
                <w:sz w:val="20"/>
                <w:szCs w:val="20"/>
                <w:lang w:val="pt-BR" w:eastAsia="pt-BR"/>
              </w:rPr>
            </w:pPr>
            <w:r w:rsidRPr="002F691A">
              <w:rPr>
                <w:rFonts w:ascii="Segoe UI" w:eastAsia="Calibri" w:hAnsi="Segoe UI" w:cs="Segoe UI"/>
                <w:color w:val="000000"/>
                <w:sz w:val="20"/>
                <w:szCs w:val="20"/>
                <w:lang w:val="pt-BR" w:eastAsia="pt-BR"/>
              </w:rPr>
              <w:t>ao final, o Debenturista ou seu(s) representante(s) legal(is) deverá(ão) assinar a Instrução de Voto, informando, ainda, a data de local de assinatura; e</w:t>
            </w:r>
          </w:p>
          <w:p w14:paraId="3EF020FF" w14:textId="77777777" w:rsidR="002F375E" w:rsidRPr="002F691A" w:rsidRDefault="002F375E" w:rsidP="002948F7">
            <w:pPr>
              <w:pStyle w:val="PargrafodaLista"/>
              <w:spacing w:line="290" w:lineRule="auto"/>
              <w:rPr>
                <w:rFonts w:ascii="Segoe UI" w:eastAsia="Calibri" w:hAnsi="Segoe UI" w:cs="Segoe UI"/>
                <w:color w:val="000000"/>
                <w:sz w:val="20"/>
                <w:szCs w:val="20"/>
                <w:lang w:val="pt-BR" w:eastAsia="pt-BR"/>
              </w:rPr>
            </w:pPr>
          </w:p>
          <w:p w14:paraId="1D2EBE6A" w14:textId="77777777" w:rsidR="002F375E" w:rsidRPr="002F691A" w:rsidRDefault="002F375E" w:rsidP="002F375E">
            <w:pPr>
              <w:pStyle w:val="PargrafodaLista"/>
              <w:widowControl/>
              <w:numPr>
                <w:ilvl w:val="0"/>
                <w:numId w:val="2"/>
              </w:numPr>
              <w:autoSpaceDE/>
              <w:autoSpaceDN/>
              <w:adjustRightInd/>
              <w:spacing w:line="290" w:lineRule="auto"/>
              <w:rPr>
                <w:rFonts w:ascii="Segoe UI" w:eastAsia="Calibri" w:hAnsi="Segoe UI" w:cs="Segoe UI"/>
                <w:color w:val="000000"/>
                <w:sz w:val="20"/>
                <w:szCs w:val="20"/>
                <w:lang w:val="pt-BR" w:eastAsia="pt-BR"/>
              </w:rPr>
            </w:pPr>
            <w:r w:rsidRPr="002F691A">
              <w:rPr>
                <w:rFonts w:ascii="Segoe UI" w:eastAsia="Calibri" w:hAnsi="Segoe UI" w:cs="Segoe UI"/>
                <w:color w:val="000000"/>
                <w:sz w:val="20"/>
                <w:szCs w:val="20"/>
                <w:lang w:val="pt-BR" w:eastAsia="pt-BR"/>
              </w:rPr>
              <w:t>a entrega da Instrução de Voto deverá observar a regulamentação aplicável, assim como as orientações abaixo.</w:t>
            </w:r>
          </w:p>
          <w:p w14:paraId="254BB1F1" w14:textId="77777777" w:rsidR="002F375E" w:rsidRPr="002F691A" w:rsidRDefault="002F375E" w:rsidP="002948F7">
            <w:pPr>
              <w:spacing w:line="290" w:lineRule="auto"/>
              <w:jc w:val="both"/>
              <w:rPr>
                <w:rFonts w:ascii="Segoe UI" w:eastAsia="Calibri" w:hAnsi="Segoe UI" w:cs="Segoe UI"/>
                <w:color w:val="000000"/>
                <w:sz w:val="20"/>
                <w:szCs w:val="20"/>
                <w:lang w:val="pt-BR"/>
              </w:rPr>
            </w:pPr>
          </w:p>
          <w:p w14:paraId="63F61E53" w14:textId="77777777" w:rsidR="002F375E" w:rsidRPr="002F691A" w:rsidRDefault="002F375E" w:rsidP="002948F7">
            <w:pPr>
              <w:spacing w:line="290" w:lineRule="auto"/>
              <w:jc w:val="both"/>
              <w:textAlignment w:val="baseline"/>
              <w:rPr>
                <w:rFonts w:ascii="Segoe UI" w:eastAsia="Calibri" w:hAnsi="Segoe UI" w:cs="Segoe UI"/>
                <w:color w:val="000000"/>
                <w:sz w:val="20"/>
                <w:szCs w:val="20"/>
                <w:lang w:val="pt-BR"/>
              </w:rPr>
            </w:pPr>
            <w:r w:rsidRPr="002F691A">
              <w:rPr>
                <w:rFonts w:ascii="Segoe UI" w:eastAsia="Calibri" w:hAnsi="Segoe UI" w:cs="Segoe UI"/>
                <w:color w:val="000000"/>
                <w:sz w:val="20"/>
                <w:szCs w:val="20"/>
                <w:lang w:val="pt-BR"/>
              </w:rPr>
              <w:t>Orientações para envio da Instrução de Voto</w:t>
            </w:r>
          </w:p>
          <w:p w14:paraId="73F643B2" w14:textId="77777777" w:rsidR="002F375E" w:rsidRPr="002F691A" w:rsidRDefault="002F375E" w:rsidP="002948F7">
            <w:pPr>
              <w:spacing w:line="290" w:lineRule="auto"/>
              <w:jc w:val="both"/>
              <w:rPr>
                <w:rFonts w:ascii="Segoe UI" w:eastAsia="Calibri" w:hAnsi="Segoe UI" w:cs="Segoe UI"/>
                <w:color w:val="000000"/>
                <w:sz w:val="20"/>
                <w:szCs w:val="20"/>
                <w:lang w:val="pt-BR"/>
              </w:rPr>
            </w:pPr>
          </w:p>
          <w:p w14:paraId="498FF2EF" w14:textId="6F04260E" w:rsidR="002F375E" w:rsidRPr="002F691A" w:rsidRDefault="002F375E" w:rsidP="002948F7">
            <w:pPr>
              <w:spacing w:line="290" w:lineRule="auto"/>
              <w:jc w:val="both"/>
              <w:rPr>
                <w:rFonts w:ascii="Segoe UI" w:eastAsia="Calibri" w:hAnsi="Segoe UI" w:cs="Segoe UI"/>
                <w:color w:val="000000"/>
                <w:sz w:val="20"/>
                <w:szCs w:val="20"/>
                <w:lang w:val="pt-BR"/>
              </w:rPr>
            </w:pPr>
            <w:r w:rsidRPr="002F691A">
              <w:rPr>
                <w:rFonts w:ascii="Segoe UI" w:eastAsia="Calibri" w:hAnsi="Segoe UI" w:cs="Segoe UI"/>
                <w:color w:val="000000"/>
                <w:sz w:val="20"/>
                <w:szCs w:val="20"/>
                <w:lang w:val="pt-BR"/>
              </w:rPr>
              <w:t>O Debenturista que optar por exercer seu direito de voto a distância por esta Instrução de Voto deverá enviar os documentos abaixo indicados</w:t>
            </w:r>
            <w:r w:rsidR="00DC68E5">
              <w:rPr>
                <w:rFonts w:ascii="Segoe UI" w:eastAsia="Calibri" w:hAnsi="Segoe UI" w:cs="Segoe UI"/>
                <w:color w:val="000000"/>
                <w:sz w:val="20"/>
                <w:szCs w:val="20"/>
                <w:lang w:val="pt-BR"/>
              </w:rPr>
              <w:t xml:space="preserve"> </w:t>
            </w:r>
            <w:r w:rsidR="00DC68E5" w:rsidRPr="00DC68E5">
              <w:rPr>
                <w:rFonts w:ascii="Segoe UI" w:eastAsia="Calibri" w:hAnsi="Segoe UI" w:cs="Segoe UI"/>
                <w:color w:val="000000"/>
                <w:sz w:val="20"/>
                <w:szCs w:val="20"/>
                <w:lang w:val="pt-BR"/>
              </w:rPr>
              <w:t>em formato PDF</w:t>
            </w:r>
            <w:r w:rsidRPr="002F691A">
              <w:rPr>
                <w:rFonts w:ascii="Segoe UI" w:eastAsia="Calibri" w:hAnsi="Segoe UI" w:cs="Segoe UI"/>
                <w:color w:val="000000"/>
                <w:sz w:val="20"/>
                <w:szCs w:val="20"/>
                <w:lang w:val="pt-BR"/>
              </w:rPr>
              <w:t xml:space="preserve">: </w:t>
            </w:r>
          </w:p>
          <w:p w14:paraId="32678AA0" w14:textId="77777777" w:rsidR="002F375E" w:rsidRPr="002F691A" w:rsidRDefault="002F375E" w:rsidP="002948F7">
            <w:pPr>
              <w:spacing w:line="290" w:lineRule="auto"/>
              <w:jc w:val="both"/>
              <w:rPr>
                <w:rFonts w:ascii="Segoe UI" w:eastAsia="Calibri" w:hAnsi="Segoe UI" w:cs="Segoe UI"/>
                <w:color w:val="000000"/>
                <w:sz w:val="20"/>
                <w:szCs w:val="20"/>
                <w:lang w:val="pt-BR"/>
              </w:rPr>
            </w:pPr>
          </w:p>
          <w:p w14:paraId="493DE0C2" w14:textId="419F13A0" w:rsidR="002F375E" w:rsidRPr="00DC68E5" w:rsidRDefault="002F375E" w:rsidP="00DC68E5">
            <w:pPr>
              <w:pStyle w:val="PargrafodaLista"/>
              <w:numPr>
                <w:ilvl w:val="0"/>
                <w:numId w:val="19"/>
              </w:numPr>
              <w:spacing w:line="290" w:lineRule="auto"/>
              <w:rPr>
                <w:rFonts w:ascii="Segoe UI" w:eastAsia="Calibri" w:hAnsi="Segoe UI" w:cs="Segoe UI"/>
                <w:color w:val="000000"/>
                <w:sz w:val="20"/>
                <w:szCs w:val="20"/>
                <w:lang w:val="pt-BR"/>
              </w:rPr>
            </w:pPr>
            <w:r w:rsidRPr="00DC68E5">
              <w:rPr>
                <w:rFonts w:ascii="Segoe UI" w:eastAsia="Calibri" w:hAnsi="Segoe UI" w:cs="Segoe UI"/>
                <w:color w:val="000000"/>
                <w:sz w:val="20"/>
                <w:szCs w:val="20"/>
                <w:lang w:val="pt-BR"/>
              </w:rPr>
              <w:t>Instrução de Voto devidamente preenchida, rubricada e assinada</w:t>
            </w:r>
            <w:r w:rsidR="00121E70">
              <w:rPr>
                <w:rFonts w:ascii="Segoe UI" w:eastAsia="Calibri" w:hAnsi="Segoe UI" w:cs="Segoe UI"/>
                <w:color w:val="000000"/>
                <w:sz w:val="20"/>
                <w:szCs w:val="20"/>
                <w:lang w:val="pt-BR"/>
              </w:rPr>
              <w:t>.</w:t>
            </w:r>
            <w:r w:rsidR="005929A4" w:rsidRPr="00DC68E5">
              <w:rPr>
                <w:rFonts w:ascii="Segoe UI" w:eastAsia="Calibri" w:hAnsi="Segoe UI" w:cs="Segoe UI"/>
                <w:color w:val="000000"/>
                <w:sz w:val="20"/>
                <w:szCs w:val="20"/>
                <w:lang w:val="pt-BR"/>
              </w:rPr>
              <w:t xml:space="preserve"> </w:t>
            </w:r>
            <w:r w:rsidRPr="00DC68E5">
              <w:rPr>
                <w:rFonts w:ascii="Segoe UI" w:eastAsia="Calibri" w:hAnsi="Segoe UI" w:cs="Segoe UI"/>
                <w:color w:val="000000"/>
                <w:sz w:val="20"/>
                <w:szCs w:val="20"/>
                <w:lang w:val="pt-BR"/>
              </w:rPr>
              <w:t>.</w:t>
            </w:r>
            <w:r w:rsidR="00121E70">
              <w:rPr>
                <w:rFonts w:ascii="Segoe UI" w:eastAsia="Calibri" w:hAnsi="Segoe UI" w:cs="Segoe UI"/>
                <w:color w:val="000000"/>
                <w:sz w:val="20"/>
                <w:szCs w:val="20"/>
                <w:lang w:val="pt-BR"/>
              </w:rPr>
              <w:t xml:space="preserve"> Caso a assinatura não tenha sido realizada com a utilização da certificação ICP-Brasil, deverá constar </w:t>
            </w:r>
            <w:r w:rsidR="00320911">
              <w:rPr>
                <w:rFonts w:ascii="Segoe UI" w:eastAsia="Calibri" w:hAnsi="Segoe UI" w:cs="Segoe UI"/>
                <w:color w:val="000000"/>
                <w:sz w:val="20"/>
                <w:szCs w:val="20"/>
                <w:lang w:val="pt-BR"/>
              </w:rPr>
              <w:t xml:space="preserve">da Instrução da Voto </w:t>
            </w:r>
            <w:r w:rsidR="00121E70">
              <w:rPr>
                <w:rFonts w:ascii="Segoe UI" w:eastAsia="Calibri" w:hAnsi="Segoe UI" w:cs="Segoe UI"/>
                <w:color w:val="000000"/>
                <w:sz w:val="20"/>
                <w:szCs w:val="20"/>
                <w:lang w:val="pt-BR"/>
              </w:rPr>
              <w:t>abono bancário</w:t>
            </w:r>
            <w:r w:rsidR="00320911">
              <w:rPr>
                <w:rFonts w:ascii="Segoe UI" w:eastAsia="Calibri" w:hAnsi="Segoe UI" w:cs="Segoe UI"/>
                <w:color w:val="000000"/>
                <w:sz w:val="20"/>
                <w:szCs w:val="20"/>
                <w:lang w:val="pt-BR"/>
              </w:rPr>
              <w:t xml:space="preserve"> ou reconhecimento de firma.</w:t>
            </w:r>
          </w:p>
          <w:p w14:paraId="65E45B00" w14:textId="77777777" w:rsidR="002F375E" w:rsidRPr="002F691A" w:rsidRDefault="002F375E" w:rsidP="002948F7">
            <w:pPr>
              <w:pStyle w:val="PargrafodaLista"/>
              <w:spacing w:line="290" w:lineRule="auto"/>
              <w:ind w:left="1080"/>
              <w:rPr>
                <w:rFonts w:ascii="Segoe UI" w:eastAsia="Calibri" w:hAnsi="Segoe UI" w:cs="Segoe UI"/>
                <w:color w:val="000000"/>
                <w:sz w:val="20"/>
                <w:szCs w:val="20"/>
                <w:lang w:val="pt-BR" w:eastAsia="pt-BR"/>
              </w:rPr>
            </w:pPr>
          </w:p>
          <w:p w14:paraId="0483F7C1" w14:textId="2D50508F" w:rsidR="002F375E" w:rsidRPr="002F691A" w:rsidRDefault="002F375E" w:rsidP="00DC68E5">
            <w:pPr>
              <w:pStyle w:val="PargrafodaLista"/>
              <w:numPr>
                <w:ilvl w:val="0"/>
                <w:numId w:val="19"/>
              </w:numPr>
              <w:spacing w:line="290" w:lineRule="auto"/>
              <w:rPr>
                <w:rFonts w:ascii="Segoe UI" w:eastAsia="Calibri" w:hAnsi="Segoe UI" w:cs="Segoe UI"/>
                <w:color w:val="000000"/>
                <w:sz w:val="20"/>
                <w:szCs w:val="20"/>
                <w:lang w:val="pt-BR" w:eastAsia="pt-BR"/>
              </w:rPr>
            </w:pPr>
            <w:r w:rsidRPr="002F691A">
              <w:rPr>
                <w:rFonts w:ascii="Segoe UI" w:eastAsia="Calibri" w:hAnsi="Segoe UI" w:cs="Segoe UI"/>
                <w:color w:val="000000"/>
                <w:sz w:val="20"/>
                <w:szCs w:val="20"/>
                <w:lang w:val="pt-BR" w:eastAsia="pt-BR"/>
              </w:rPr>
              <w:t>Documentos de identificação e representação:</w:t>
            </w:r>
            <w:r w:rsidR="006A1AF0" w:rsidRPr="002F691A">
              <w:rPr>
                <w:rFonts w:ascii="Segoe UI" w:eastAsia="Calibri" w:hAnsi="Segoe UI" w:cs="Segoe UI"/>
                <w:color w:val="000000"/>
                <w:sz w:val="20"/>
                <w:szCs w:val="20"/>
                <w:lang w:val="pt-BR" w:eastAsia="pt-BR"/>
              </w:rPr>
              <w:t xml:space="preserve"> (</w:t>
            </w:r>
            <w:r w:rsidR="00DC68E5">
              <w:rPr>
                <w:rFonts w:ascii="Segoe UI" w:eastAsia="Calibri" w:hAnsi="Segoe UI" w:cs="Segoe UI"/>
                <w:color w:val="000000"/>
                <w:sz w:val="20"/>
                <w:szCs w:val="20"/>
                <w:lang w:val="pt-BR" w:eastAsia="pt-BR"/>
              </w:rPr>
              <w:t>b.1</w:t>
            </w:r>
            <w:r w:rsidR="006A1AF0" w:rsidRPr="002F691A">
              <w:rPr>
                <w:rFonts w:ascii="Segoe UI" w:eastAsia="Calibri" w:hAnsi="Segoe UI" w:cs="Segoe UI"/>
                <w:color w:val="000000"/>
                <w:sz w:val="20"/>
                <w:szCs w:val="20"/>
                <w:lang w:val="pt-BR" w:eastAsia="pt-BR"/>
              </w:rPr>
              <w:t>) documento de identidade do Debenturista, representante legal ou procurador; (b</w:t>
            </w:r>
            <w:r w:rsidR="00DC68E5">
              <w:rPr>
                <w:rFonts w:ascii="Segoe UI" w:eastAsia="Calibri" w:hAnsi="Segoe UI" w:cs="Segoe UI"/>
                <w:color w:val="000000"/>
                <w:sz w:val="20"/>
                <w:szCs w:val="20"/>
                <w:lang w:val="pt-BR" w:eastAsia="pt-BR"/>
              </w:rPr>
              <w:t>.2</w:t>
            </w:r>
            <w:r w:rsidR="006A1AF0" w:rsidRPr="002F691A">
              <w:rPr>
                <w:rFonts w:ascii="Segoe UI" w:eastAsia="Calibri" w:hAnsi="Segoe UI" w:cs="Segoe UI"/>
                <w:color w:val="000000"/>
                <w:sz w:val="20"/>
                <w:szCs w:val="20"/>
                <w:lang w:val="pt-BR" w:eastAsia="pt-BR"/>
              </w:rPr>
              <w:t>) extrato da respectiva conta das Debêntures aberta em nome de cada Debenturista e emitido pela instituição depositária; e (</w:t>
            </w:r>
            <w:r w:rsidR="00DC68E5">
              <w:rPr>
                <w:rFonts w:ascii="Segoe UI" w:eastAsia="Calibri" w:hAnsi="Segoe UI" w:cs="Segoe UI"/>
                <w:color w:val="000000"/>
                <w:sz w:val="20"/>
                <w:szCs w:val="20"/>
                <w:lang w:val="pt-BR" w:eastAsia="pt-BR"/>
              </w:rPr>
              <w:t>b.3</w:t>
            </w:r>
            <w:r w:rsidR="006A1AF0" w:rsidRPr="002F691A">
              <w:rPr>
                <w:rFonts w:ascii="Segoe UI" w:eastAsia="Calibri" w:hAnsi="Segoe UI" w:cs="Segoe UI"/>
                <w:color w:val="000000"/>
                <w:sz w:val="20"/>
                <w:szCs w:val="20"/>
                <w:lang w:val="pt-BR" w:eastAsia="pt-BR"/>
              </w:rPr>
              <w:t>) caso o Debenturista seja representado por um procurador, procuração com poderes específicos para sua representação na Assembleia Geral de Debenturistas, obedecidas as condições legais. No caso de Debenturista pessoa jurídica, deverão ser apresentados, adicionalmente, os seguintes documentos: (</w:t>
            </w:r>
            <w:r w:rsidR="00DC68E5">
              <w:rPr>
                <w:rFonts w:ascii="Segoe UI" w:eastAsia="Calibri" w:hAnsi="Segoe UI" w:cs="Segoe UI"/>
                <w:color w:val="000000"/>
                <w:sz w:val="20"/>
                <w:szCs w:val="20"/>
                <w:lang w:val="pt-BR" w:eastAsia="pt-BR"/>
              </w:rPr>
              <w:t>x</w:t>
            </w:r>
            <w:r w:rsidR="006A1AF0" w:rsidRPr="002F691A">
              <w:rPr>
                <w:rFonts w:ascii="Segoe UI" w:eastAsia="Calibri" w:hAnsi="Segoe UI" w:cs="Segoe UI"/>
                <w:color w:val="000000"/>
                <w:sz w:val="20"/>
                <w:szCs w:val="20"/>
                <w:lang w:val="pt-BR" w:eastAsia="pt-BR"/>
              </w:rPr>
              <w:t>) estatuto ou contrato social atualizado, devidamente registrado no órgão de registro competente; (</w:t>
            </w:r>
            <w:r w:rsidR="00DC68E5">
              <w:rPr>
                <w:rFonts w:ascii="Segoe UI" w:eastAsia="Calibri" w:hAnsi="Segoe UI" w:cs="Segoe UI"/>
                <w:color w:val="000000"/>
                <w:sz w:val="20"/>
                <w:szCs w:val="20"/>
                <w:lang w:val="pt-BR" w:eastAsia="pt-BR"/>
              </w:rPr>
              <w:t>y</w:t>
            </w:r>
            <w:r w:rsidR="006A1AF0" w:rsidRPr="002F691A">
              <w:rPr>
                <w:rFonts w:ascii="Segoe UI" w:eastAsia="Calibri" w:hAnsi="Segoe UI" w:cs="Segoe UI"/>
                <w:color w:val="000000"/>
                <w:sz w:val="20"/>
                <w:szCs w:val="20"/>
                <w:lang w:val="pt-BR" w:eastAsia="pt-BR"/>
              </w:rPr>
              <w:t>) documento que comprove os poderes de representação, qual seja, ata de eleição do(s) representante(s) legal(is) presente(s) ou que assinou(aram) a procuração, se for o caso; e (</w:t>
            </w:r>
            <w:r w:rsidR="00DC68E5">
              <w:rPr>
                <w:rFonts w:ascii="Segoe UI" w:eastAsia="Calibri" w:hAnsi="Segoe UI" w:cs="Segoe UI"/>
                <w:color w:val="000000"/>
                <w:sz w:val="20"/>
                <w:szCs w:val="20"/>
                <w:lang w:val="pt-BR" w:eastAsia="pt-BR"/>
              </w:rPr>
              <w:t>z</w:t>
            </w:r>
            <w:r w:rsidR="006A1AF0" w:rsidRPr="002F691A">
              <w:rPr>
                <w:rFonts w:ascii="Segoe UI" w:eastAsia="Calibri" w:hAnsi="Segoe UI" w:cs="Segoe UI"/>
                <w:color w:val="000000"/>
                <w:sz w:val="20"/>
                <w:szCs w:val="20"/>
                <w:lang w:val="pt-BR" w:eastAsia="pt-BR"/>
              </w:rPr>
              <w:t>) procuração, em caso de fundo de investimento, o regulamento do fundo e os documentos referidos acima em relação ao seu administrador e/ou gestor, conforme o caso.</w:t>
            </w:r>
          </w:p>
          <w:p w14:paraId="4AABFBA9" w14:textId="77777777" w:rsidR="009D25A0" w:rsidRPr="002F691A" w:rsidRDefault="009D25A0" w:rsidP="009D25A0">
            <w:pPr>
              <w:spacing w:line="290" w:lineRule="auto"/>
              <w:jc w:val="both"/>
              <w:rPr>
                <w:rFonts w:ascii="Segoe UI" w:eastAsia="Calibri" w:hAnsi="Segoe UI" w:cs="Segoe UI"/>
                <w:color w:val="000000"/>
                <w:sz w:val="20"/>
                <w:szCs w:val="20"/>
                <w:lang w:val="pt-BR"/>
              </w:rPr>
            </w:pPr>
          </w:p>
          <w:p w14:paraId="064E3306" w14:textId="197A4E8B" w:rsidR="00192E16" w:rsidRPr="002F691A" w:rsidRDefault="00192E16" w:rsidP="002948F7">
            <w:pPr>
              <w:spacing w:line="290" w:lineRule="auto"/>
              <w:jc w:val="both"/>
              <w:rPr>
                <w:rFonts w:ascii="Segoe UI" w:eastAsia="Calibri" w:hAnsi="Segoe UI" w:cs="Segoe UI"/>
                <w:color w:val="000000"/>
                <w:sz w:val="20"/>
                <w:szCs w:val="20"/>
                <w:lang w:val="pt-BR"/>
              </w:rPr>
            </w:pPr>
            <w:r w:rsidRPr="002F691A">
              <w:rPr>
                <w:rFonts w:ascii="Segoe UI" w:eastAsia="Calibri" w:hAnsi="Segoe UI" w:cs="Segoe UI"/>
                <w:color w:val="000000"/>
                <w:sz w:val="20"/>
                <w:szCs w:val="20"/>
                <w:lang w:val="pt-BR"/>
              </w:rPr>
              <w:lastRenderedPageBreak/>
              <w:t xml:space="preserve">Os Debenturistas deverão encaminhar, preferencialmente, até 2 (dois) Dias Úteis anteriores à data de realização da Assembleia Geral de Debenturistas, à Emissora, no e-mail </w:t>
            </w:r>
            <w:hyperlink r:id="rId10" w:tgtFrame="_blank" w:tooltip="mailto:fpa.ntag@ntag.com.br" w:history="1">
              <w:r w:rsidRPr="002F691A">
                <w:rPr>
                  <w:rFonts w:ascii="Segoe UI" w:eastAsia="Calibri" w:hAnsi="Segoe UI" w:cs="Segoe UI"/>
                  <w:color w:val="000000"/>
                  <w:sz w:val="20"/>
                  <w:szCs w:val="20"/>
                  <w:lang w:val="pt-BR"/>
                </w:rPr>
                <w:t>fpa.ntag@ntag.com.br</w:t>
              </w:r>
            </w:hyperlink>
            <w:r w:rsidRPr="002F691A" w:rsidDel="0064693F">
              <w:rPr>
                <w:rFonts w:ascii="Segoe UI" w:eastAsia="Calibri" w:hAnsi="Segoe UI" w:cs="Segoe UI"/>
                <w:color w:val="000000"/>
                <w:sz w:val="20"/>
                <w:szCs w:val="20"/>
                <w:lang w:val="pt-BR"/>
              </w:rPr>
              <w:t xml:space="preserve"> </w:t>
            </w:r>
            <w:r w:rsidRPr="002F691A">
              <w:rPr>
                <w:rFonts w:ascii="Segoe UI" w:eastAsia="Calibri" w:hAnsi="Segoe UI" w:cs="Segoe UI"/>
                <w:color w:val="000000"/>
                <w:sz w:val="20"/>
                <w:szCs w:val="20"/>
                <w:lang w:val="pt-BR"/>
              </w:rPr>
              <w:t>e ao Agente Fiduciário, no e-mail spestruturacao@simplificpavarini.com.br, cópia dos documentos listados nos itens (i) e (ii) acima.</w:t>
            </w:r>
          </w:p>
          <w:p w14:paraId="594A016C" w14:textId="77777777" w:rsidR="002F375E" w:rsidRPr="00F60C5F" w:rsidRDefault="002F375E" w:rsidP="002948F7">
            <w:pPr>
              <w:spacing w:line="290" w:lineRule="auto"/>
              <w:jc w:val="both"/>
              <w:rPr>
                <w:rFonts w:ascii="Segoe UI" w:eastAsia="Calibri" w:hAnsi="Segoe UI" w:cs="Segoe UI"/>
                <w:color w:val="000000"/>
                <w:sz w:val="20"/>
                <w:szCs w:val="20"/>
                <w:lang w:val="pt-BR"/>
              </w:rPr>
            </w:pPr>
          </w:p>
          <w:p w14:paraId="072563FB" w14:textId="765234D8" w:rsidR="002F375E" w:rsidRPr="002F691A" w:rsidRDefault="002F375E" w:rsidP="002948F7">
            <w:pPr>
              <w:spacing w:line="290" w:lineRule="auto"/>
              <w:jc w:val="both"/>
              <w:rPr>
                <w:rFonts w:ascii="Segoe UI" w:eastAsia="Calibri" w:hAnsi="Segoe UI" w:cs="Segoe UI"/>
                <w:color w:val="000000"/>
                <w:sz w:val="20"/>
                <w:szCs w:val="20"/>
                <w:lang w:val="pt-BR"/>
              </w:rPr>
            </w:pPr>
            <w:r w:rsidRPr="002F691A">
              <w:rPr>
                <w:rFonts w:ascii="Segoe UI" w:eastAsia="Calibri" w:hAnsi="Segoe UI" w:cs="Segoe UI"/>
                <w:color w:val="000000"/>
                <w:sz w:val="20"/>
                <w:szCs w:val="20"/>
                <w:lang w:val="pt-BR"/>
              </w:rPr>
              <w:t xml:space="preserve">Caso a Companhia e o Agente Fiduciário recebam mais de uma Instrução de Voto do mesmo Debenturista, será considerada, para fins de contagem de votos na </w:t>
            </w:r>
            <w:r w:rsidR="00F351BE" w:rsidRPr="002F691A">
              <w:rPr>
                <w:rFonts w:ascii="Segoe UI" w:eastAsia="Calibri" w:hAnsi="Segoe UI" w:cs="Segoe UI"/>
                <w:color w:val="000000"/>
                <w:sz w:val="20"/>
                <w:szCs w:val="20"/>
                <w:lang w:val="pt-BR"/>
              </w:rPr>
              <w:t>Assembleia Geral de Debenturistas</w:t>
            </w:r>
            <w:r w:rsidRPr="002F691A">
              <w:rPr>
                <w:rFonts w:ascii="Segoe UI" w:eastAsia="Calibri" w:hAnsi="Segoe UI" w:cs="Segoe UI"/>
                <w:color w:val="000000"/>
                <w:sz w:val="20"/>
                <w:szCs w:val="20"/>
                <w:lang w:val="pt-BR"/>
              </w:rPr>
              <w:t>, a Instrução de Voto mais recente enviada por tal Debenturista ou seu representante legal.</w:t>
            </w:r>
          </w:p>
          <w:p w14:paraId="40793C32" w14:textId="77777777" w:rsidR="002F375E" w:rsidRPr="002F691A" w:rsidRDefault="002F375E" w:rsidP="002948F7">
            <w:pPr>
              <w:spacing w:line="290" w:lineRule="auto"/>
              <w:jc w:val="both"/>
              <w:rPr>
                <w:rFonts w:ascii="Segoe UI" w:eastAsia="Calibri" w:hAnsi="Segoe UI" w:cs="Segoe UI"/>
                <w:color w:val="000000"/>
                <w:sz w:val="20"/>
                <w:szCs w:val="20"/>
                <w:lang w:val="pt-BR"/>
              </w:rPr>
            </w:pPr>
          </w:p>
          <w:p w14:paraId="060723DB" w14:textId="698908C9" w:rsidR="002F375E" w:rsidRPr="002F691A" w:rsidRDefault="002F375E" w:rsidP="002948F7">
            <w:pPr>
              <w:spacing w:line="290" w:lineRule="auto"/>
              <w:jc w:val="both"/>
              <w:rPr>
                <w:rFonts w:ascii="Segoe UI" w:eastAsia="Calibri" w:hAnsi="Segoe UI" w:cs="Segoe UI"/>
                <w:color w:val="000000"/>
                <w:sz w:val="20"/>
                <w:szCs w:val="20"/>
                <w:lang w:val="pt-BR"/>
              </w:rPr>
            </w:pPr>
            <w:r w:rsidRPr="002F691A">
              <w:rPr>
                <w:rFonts w:ascii="Segoe UI" w:eastAsia="Calibri" w:hAnsi="Segoe UI" w:cs="Segoe UI"/>
                <w:color w:val="000000"/>
                <w:sz w:val="20"/>
                <w:szCs w:val="20"/>
                <w:lang w:val="pt-BR"/>
              </w:rPr>
              <w:t>A efetiva data de recebimento do voto será a data de recebimento, pela Companhia, da Instrução de Voto e de todos os documentos que a acompanham, conforme indicado acima.</w:t>
            </w:r>
          </w:p>
          <w:p w14:paraId="5AF74C4B" w14:textId="77777777" w:rsidR="002F375E" w:rsidRPr="002F691A" w:rsidRDefault="002F375E" w:rsidP="002948F7">
            <w:pPr>
              <w:spacing w:line="290" w:lineRule="auto"/>
              <w:jc w:val="both"/>
              <w:rPr>
                <w:rFonts w:ascii="Segoe UI" w:eastAsia="Calibri" w:hAnsi="Segoe UI" w:cs="Segoe UI"/>
                <w:color w:val="000000"/>
                <w:sz w:val="20"/>
                <w:szCs w:val="20"/>
                <w:lang w:val="pt-BR"/>
              </w:rPr>
            </w:pPr>
          </w:p>
          <w:p w14:paraId="5C36BAE0" w14:textId="17E0E4C1" w:rsidR="002F375E" w:rsidRPr="002F691A" w:rsidRDefault="002F375E" w:rsidP="002948F7">
            <w:pPr>
              <w:spacing w:line="290" w:lineRule="auto"/>
              <w:jc w:val="both"/>
              <w:rPr>
                <w:rFonts w:ascii="Segoe UI" w:eastAsia="Calibri" w:hAnsi="Segoe UI" w:cs="Segoe UI"/>
                <w:color w:val="000000"/>
                <w:sz w:val="20"/>
                <w:szCs w:val="20"/>
                <w:lang w:val="pt-BR"/>
              </w:rPr>
            </w:pPr>
            <w:r w:rsidRPr="002F691A">
              <w:rPr>
                <w:rFonts w:ascii="Segoe UI" w:eastAsia="Calibri" w:hAnsi="Segoe UI" w:cs="Segoe UI"/>
                <w:color w:val="000000"/>
                <w:sz w:val="20"/>
                <w:szCs w:val="20"/>
                <w:lang w:val="pt-BR"/>
              </w:rPr>
              <w:t xml:space="preserve">A Instrução de Voto e os documentos que a acompanham deverão observar o formato PDF e o limite de </w:t>
            </w:r>
            <w:r w:rsidRPr="005E1C7A">
              <w:rPr>
                <w:rFonts w:ascii="Segoe UI" w:eastAsia="Calibri" w:hAnsi="Segoe UI" w:cs="Segoe UI"/>
                <w:color w:val="000000"/>
                <w:sz w:val="20"/>
                <w:szCs w:val="20"/>
                <w:lang w:val="pt-BR"/>
              </w:rPr>
              <w:t xml:space="preserve">até </w:t>
            </w:r>
            <w:r w:rsidR="00DC68E5" w:rsidRPr="005E1C7A">
              <w:rPr>
                <w:rFonts w:ascii="Segoe UI" w:eastAsia="Calibri" w:hAnsi="Segoe UI" w:cs="Segoe UI"/>
                <w:color w:val="000000"/>
                <w:sz w:val="20"/>
                <w:szCs w:val="20"/>
                <w:lang w:val="pt-BR"/>
              </w:rPr>
              <w:t>[</w:t>
            </w:r>
            <w:r w:rsidRPr="005E1C7A">
              <w:rPr>
                <w:rFonts w:ascii="Segoe UI" w:eastAsia="Calibri" w:hAnsi="Segoe UI" w:cs="Segoe UI"/>
                <w:color w:val="000000"/>
                <w:sz w:val="20"/>
                <w:szCs w:val="20"/>
                <w:lang w:val="pt-BR"/>
              </w:rPr>
              <w:t>20 MB</w:t>
            </w:r>
            <w:r w:rsidR="00DC68E5" w:rsidRPr="005E1C7A">
              <w:rPr>
                <w:rFonts w:ascii="Segoe UI" w:eastAsia="Calibri" w:hAnsi="Segoe UI" w:cs="Segoe UI"/>
                <w:color w:val="000000"/>
                <w:sz w:val="20"/>
                <w:szCs w:val="20"/>
                <w:lang w:val="pt-BR"/>
              </w:rPr>
              <w:t>]</w:t>
            </w:r>
            <w:r w:rsidRPr="005E1C7A">
              <w:rPr>
                <w:rFonts w:ascii="Segoe UI" w:eastAsia="Calibri" w:hAnsi="Segoe UI" w:cs="Segoe UI"/>
                <w:color w:val="000000"/>
                <w:sz w:val="20"/>
                <w:szCs w:val="20"/>
                <w:lang w:val="pt-BR"/>
              </w:rPr>
              <w:t xml:space="preserve"> para envio dos</w:t>
            </w:r>
            <w:r w:rsidRPr="002F691A">
              <w:rPr>
                <w:rFonts w:ascii="Segoe UI" w:eastAsia="Calibri" w:hAnsi="Segoe UI" w:cs="Segoe UI"/>
                <w:color w:val="000000"/>
                <w:sz w:val="20"/>
                <w:szCs w:val="20"/>
                <w:lang w:val="pt-BR"/>
              </w:rPr>
              <w:t xml:space="preserve"> anexos. </w:t>
            </w:r>
          </w:p>
          <w:p w14:paraId="3AAC1737" w14:textId="77777777" w:rsidR="002F375E" w:rsidRDefault="002F375E" w:rsidP="002948F7">
            <w:pPr>
              <w:spacing w:line="290" w:lineRule="auto"/>
              <w:jc w:val="both"/>
              <w:rPr>
                <w:rFonts w:ascii="Segoe UI" w:eastAsia="Calibri" w:hAnsi="Segoe UI" w:cs="Segoe UI"/>
                <w:color w:val="000000"/>
                <w:sz w:val="20"/>
                <w:szCs w:val="20"/>
                <w:lang w:val="pt-BR"/>
              </w:rPr>
            </w:pPr>
          </w:p>
          <w:p w14:paraId="294FD860" w14:textId="77777777" w:rsidR="00DC68E5" w:rsidRDefault="00DC68E5" w:rsidP="00DC68E5">
            <w:pPr>
              <w:spacing w:line="290" w:lineRule="auto"/>
              <w:jc w:val="both"/>
              <w:rPr>
                <w:rFonts w:ascii="Segoe UI" w:eastAsia="Calibri" w:hAnsi="Segoe UI" w:cs="Segoe UI"/>
                <w:color w:val="000000"/>
                <w:sz w:val="20"/>
                <w:szCs w:val="20"/>
                <w:lang w:val="pt-BR"/>
              </w:rPr>
            </w:pPr>
            <w:r w:rsidRPr="0045704E">
              <w:rPr>
                <w:rFonts w:ascii="Segoe UI" w:eastAsia="Calibri" w:hAnsi="Segoe UI" w:cs="Segoe UI"/>
                <w:color w:val="000000"/>
                <w:sz w:val="20"/>
                <w:szCs w:val="20"/>
                <w:lang w:val="pt-BR"/>
              </w:rPr>
              <w:t>O Debenturista que fizer o envio da Instrução de Voto e esta for considerada válida, terá sua participação e votos computados de forma automática e não precisará necessariamente acessar a Plataforma Digital.</w:t>
            </w:r>
          </w:p>
          <w:p w14:paraId="26085920" w14:textId="77777777" w:rsidR="00DC68E5" w:rsidRPr="002F691A" w:rsidRDefault="00DC68E5" w:rsidP="002948F7">
            <w:pPr>
              <w:spacing w:line="290" w:lineRule="auto"/>
              <w:jc w:val="both"/>
              <w:rPr>
                <w:rFonts w:ascii="Segoe UI" w:eastAsia="Calibri" w:hAnsi="Segoe UI" w:cs="Segoe UI"/>
                <w:color w:val="000000"/>
                <w:sz w:val="20"/>
                <w:szCs w:val="20"/>
                <w:lang w:val="pt-BR"/>
              </w:rPr>
            </w:pPr>
          </w:p>
          <w:p w14:paraId="2726E784" w14:textId="3A1C7443" w:rsidR="002F691A" w:rsidRPr="002F691A" w:rsidRDefault="002F691A" w:rsidP="002948F7">
            <w:pPr>
              <w:spacing w:line="290" w:lineRule="auto"/>
              <w:jc w:val="both"/>
              <w:rPr>
                <w:rFonts w:ascii="Segoe UI" w:eastAsia="Calibri" w:hAnsi="Segoe UI" w:cs="Segoe UI"/>
                <w:color w:val="000000"/>
                <w:sz w:val="20"/>
                <w:szCs w:val="20"/>
                <w:lang w:val="pt-BR"/>
              </w:rPr>
            </w:pPr>
            <w:r w:rsidRPr="002F691A">
              <w:rPr>
                <w:rFonts w:ascii="Segoe UI" w:eastAsia="Calibri" w:hAnsi="Segoe UI" w:cs="Segoe UI"/>
                <w:color w:val="000000"/>
                <w:sz w:val="20"/>
                <w:szCs w:val="20"/>
                <w:lang w:val="pt-BR"/>
              </w:rPr>
              <w:t xml:space="preserve">Mesmo após o eventual envio de </w:t>
            </w:r>
            <w:r w:rsidR="007B78C1">
              <w:rPr>
                <w:rFonts w:ascii="Segoe UI" w:eastAsia="Calibri" w:hAnsi="Segoe UI" w:cs="Segoe UI"/>
                <w:color w:val="000000"/>
                <w:sz w:val="20"/>
                <w:szCs w:val="20"/>
                <w:lang w:val="pt-BR"/>
              </w:rPr>
              <w:t>I</w:t>
            </w:r>
            <w:r w:rsidRPr="002F691A">
              <w:rPr>
                <w:rFonts w:ascii="Segoe UI" w:eastAsia="Calibri" w:hAnsi="Segoe UI" w:cs="Segoe UI"/>
                <w:color w:val="000000"/>
                <w:sz w:val="20"/>
                <w:szCs w:val="20"/>
                <w:lang w:val="pt-BR"/>
              </w:rPr>
              <w:t xml:space="preserve">nstrução de </w:t>
            </w:r>
            <w:r w:rsidR="007B78C1">
              <w:rPr>
                <w:rFonts w:ascii="Segoe UI" w:eastAsia="Calibri" w:hAnsi="Segoe UI" w:cs="Segoe UI"/>
                <w:color w:val="000000"/>
                <w:sz w:val="20"/>
                <w:szCs w:val="20"/>
                <w:lang w:val="pt-BR"/>
              </w:rPr>
              <w:t>V</w:t>
            </w:r>
            <w:r w:rsidRPr="002F691A">
              <w:rPr>
                <w:rFonts w:ascii="Segoe UI" w:eastAsia="Calibri" w:hAnsi="Segoe UI" w:cs="Segoe UI"/>
                <w:color w:val="000000"/>
                <w:sz w:val="20"/>
                <w:szCs w:val="20"/>
                <w:lang w:val="pt-BR"/>
              </w:rPr>
              <w:t xml:space="preserve">oto, os Debenturistas poderão participar da Assembleia Geral de Debenturistas por meio </w:t>
            </w:r>
            <w:r w:rsidRPr="001E1DA6">
              <w:rPr>
                <w:rFonts w:ascii="Segoe UI" w:eastAsia="Calibri" w:hAnsi="Segoe UI" w:cs="Segoe UI"/>
                <w:color w:val="000000"/>
                <w:sz w:val="20"/>
                <w:szCs w:val="20"/>
                <w:lang w:val="pt-BR"/>
              </w:rPr>
              <w:t>da Plataforma Digital, podendo</w:t>
            </w:r>
            <w:r w:rsidRPr="002F691A">
              <w:rPr>
                <w:rFonts w:ascii="Segoe UI" w:eastAsia="Calibri" w:hAnsi="Segoe UI" w:cs="Segoe UI"/>
                <w:color w:val="000000"/>
                <w:sz w:val="20"/>
                <w:szCs w:val="20"/>
                <w:lang w:val="pt-BR"/>
              </w:rPr>
              <w:t xml:space="preserve"> exercer seu voto diretamente na Assembleia Geral de Debenturistas, hipótese </w:t>
            </w:r>
            <w:r w:rsidR="007B78C1">
              <w:rPr>
                <w:rFonts w:ascii="Segoe UI" w:eastAsia="Calibri" w:hAnsi="Segoe UI" w:cs="Segoe UI"/>
                <w:color w:val="000000"/>
                <w:sz w:val="20"/>
                <w:szCs w:val="20"/>
                <w:lang w:val="pt-BR"/>
              </w:rPr>
              <w:t>em que terá sua I</w:t>
            </w:r>
            <w:r w:rsidRPr="002F691A">
              <w:rPr>
                <w:rFonts w:ascii="Segoe UI" w:eastAsia="Calibri" w:hAnsi="Segoe UI" w:cs="Segoe UI"/>
                <w:color w:val="000000"/>
                <w:sz w:val="20"/>
                <w:szCs w:val="20"/>
                <w:lang w:val="pt-BR"/>
              </w:rPr>
              <w:t xml:space="preserve">nstrução de </w:t>
            </w:r>
            <w:r w:rsidR="007B78C1">
              <w:rPr>
                <w:rFonts w:ascii="Segoe UI" w:eastAsia="Calibri" w:hAnsi="Segoe UI" w:cs="Segoe UI"/>
                <w:color w:val="000000"/>
                <w:sz w:val="20"/>
                <w:szCs w:val="20"/>
                <w:lang w:val="pt-BR"/>
              </w:rPr>
              <w:t>V</w:t>
            </w:r>
            <w:r w:rsidRPr="002F691A">
              <w:rPr>
                <w:rFonts w:ascii="Segoe UI" w:eastAsia="Calibri" w:hAnsi="Segoe UI" w:cs="Segoe UI"/>
                <w:color w:val="000000"/>
                <w:sz w:val="20"/>
                <w:szCs w:val="20"/>
                <w:lang w:val="pt-BR"/>
              </w:rPr>
              <w:t>oto previamente enviada desconsiderada</w:t>
            </w:r>
            <w:r>
              <w:rPr>
                <w:rFonts w:ascii="Segoe UI" w:eastAsia="Calibri" w:hAnsi="Segoe UI" w:cs="Segoe UI"/>
                <w:color w:val="000000"/>
                <w:sz w:val="20"/>
                <w:szCs w:val="20"/>
                <w:lang w:val="pt-BR"/>
              </w:rPr>
              <w:t>.</w:t>
            </w:r>
          </w:p>
          <w:p w14:paraId="1A8C81DB" w14:textId="77777777" w:rsidR="002F691A" w:rsidRPr="002F691A" w:rsidRDefault="002F691A" w:rsidP="002948F7">
            <w:pPr>
              <w:spacing w:line="290" w:lineRule="auto"/>
              <w:jc w:val="both"/>
              <w:rPr>
                <w:rFonts w:ascii="Segoe UI" w:eastAsia="Calibri" w:hAnsi="Segoe UI" w:cs="Segoe UI"/>
                <w:color w:val="000000"/>
                <w:sz w:val="20"/>
                <w:szCs w:val="20"/>
                <w:lang w:val="pt-BR"/>
              </w:rPr>
            </w:pPr>
          </w:p>
          <w:p w14:paraId="594A801E" w14:textId="4DCBF6EB" w:rsidR="002F375E" w:rsidRPr="00F60C5F" w:rsidRDefault="00DC68E5" w:rsidP="002948F7">
            <w:pPr>
              <w:spacing w:line="290" w:lineRule="auto"/>
              <w:jc w:val="both"/>
              <w:rPr>
                <w:rFonts w:ascii="Segoe UI" w:eastAsia="Calibri" w:hAnsi="Segoe UI" w:cs="Segoe UI"/>
                <w:color w:val="000000"/>
                <w:sz w:val="20"/>
                <w:szCs w:val="20"/>
                <w:lang w:val="pt-BR"/>
              </w:rPr>
            </w:pPr>
            <w:bookmarkStart w:id="0" w:name="_Ref38627548"/>
            <w:r>
              <w:rPr>
                <w:rFonts w:ascii="Segoe UI" w:eastAsia="Calibri" w:hAnsi="Segoe UI" w:cs="Segoe UI"/>
                <w:color w:val="000000"/>
                <w:sz w:val="20"/>
                <w:szCs w:val="20"/>
                <w:lang w:val="pt-BR"/>
              </w:rPr>
              <w:t>A</w:t>
            </w:r>
            <w:r w:rsidRPr="00DC68E5">
              <w:rPr>
                <w:rFonts w:ascii="Segoe UI" w:eastAsia="Calibri" w:hAnsi="Segoe UI" w:cs="Segoe UI"/>
                <w:color w:val="000000"/>
                <w:sz w:val="20"/>
                <w:szCs w:val="20"/>
                <w:lang w:val="pt-BR"/>
              </w:rPr>
              <w:t xml:space="preserve"> participação e votação dos Debenturistas remotamente se dará por meio da Plataforma Digital, devendo ser observados os procedimentos descritos abaixo. Para participar via Plataforma Digital, os Debenturistas interessados devem entrar em contato com a Emissora por meio do e-mail </w:t>
            </w:r>
            <w:hyperlink r:id="rId11" w:tgtFrame="_blank" w:tooltip="mailto:fpa.ntag@ntag.com.br" w:history="1">
              <w:r w:rsidRPr="00DC68E5">
                <w:rPr>
                  <w:rFonts w:ascii="Segoe UI" w:eastAsia="Calibri" w:hAnsi="Segoe UI" w:cs="Segoe UI"/>
                  <w:color w:val="000000"/>
                  <w:sz w:val="20"/>
                  <w:szCs w:val="20"/>
                  <w:lang w:val="pt-BR"/>
                </w:rPr>
                <w:t>fpa.ntag@ntag.com.br</w:t>
              </w:r>
            </w:hyperlink>
            <w:r w:rsidRPr="00DC68E5" w:rsidDel="0064693F">
              <w:rPr>
                <w:rFonts w:ascii="Segoe UI" w:eastAsia="Calibri" w:hAnsi="Segoe UI" w:cs="Segoe UI"/>
                <w:color w:val="000000"/>
                <w:sz w:val="20"/>
                <w:szCs w:val="20"/>
                <w:lang w:val="pt-BR"/>
              </w:rPr>
              <w:t xml:space="preserve"> </w:t>
            </w:r>
            <w:r w:rsidRPr="00DC68E5">
              <w:rPr>
                <w:rFonts w:ascii="Segoe UI" w:eastAsia="Calibri" w:hAnsi="Segoe UI" w:cs="Segoe UI"/>
                <w:color w:val="000000"/>
                <w:sz w:val="20"/>
                <w:szCs w:val="20"/>
                <w:lang w:val="pt-BR"/>
              </w:rPr>
              <w:t>com cópia para ao Agente Fiduciário, no e-mail spestruturacao@simplificpavarini.com.br, para: (</w:t>
            </w:r>
            <w:r>
              <w:rPr>
                <w:rFonts w:ascii="Segoe UI" w:eastAsia="Calibri" w:hAnsi="Segoe UI" w:cs="Segoe UI"/>
                <w:color w:val="000000"/>
                <w:sz w:val="20"/>
                <w:szCs w:val="20"/>
                <w:lang w:val="pt-BR"/>
              </w:rPr>
              <w:t>1</w:t>
            </w:r>
            <w:r w:rsidRPr="00DC68E5">
              <w:rPr>
                <w:rFonts w:ascii="Segoe UI" w:eastAsia="Calibri" w:hAnsi="Segoe UI" w:cs="Segoe UI"/>
                <w:color w:val="000000"/>
                <w:sz w:val="20"/>
                <w:szCs w:val="20"/>
                <w:lang w:val="pt-BR"/>
              </w:rPr>
              <w:t xml:space="preserve">) enviar os documentos de representação necessários (especificando o nome da pessoa natural que estará presente pela Plataforma Digital), indicados no item </w:t>
            </w:r>
            <w:r>
              <w:rPr>
                <w:rFonts w:ascii="Segoe UI" w:eastAsia="Calibri" w:hAnsi="Segoe UI" w:cs="Segoe UI"/>
                <w:color w:val="000000"/>
                <w:sz w:val="20"/>
                <w:szCs w:val="20"/>
                <w:lang w:val="pt-BR"/>
              </w:rPr>
              <w:t>(b) acima</w:t>
            </w:r>
            <w:r w:rsidRPr="00DC68E5">
              <w:rPr>
                <w:rFonts w:ascii="Segoe UI" w:eastAsia="Calibri" w:hAnsi="Segoe UI" w:cs="Segoe UI"/>
                <w:color w:val="000000"/>
                <w:sz w:val="20"/>
                <w:szCs w:val="20"/>
                <w:lang w:val="pt-BR"/>
              </w:rPr>
              <w:t>, em formato PDF; e (</w:t>
            </w:r>
            <w:r>
              <w:rPr>
                <w:rFonts w:ascii="Segoe UI" w:eastAsia="Calibri" w:hAnsi="Segoe UI" w:cs="Segoe UI"/>
                <w:color w:val="000000"/>
                <w:sz w:val="20"/>
                <w:szCs w:val="20"/>
                <w:lang w:val="pt-BR"/>
              </w:rPr>
              <w:t>2</w:t>
            </w:r>
            <w:r w:rsidRPr="00DC68E5">
              <w:rPr>
                <w:rFonts w:ascii="Segoe UI" w:eastAsia="Calibri" w:hAnsi="Segoe UI" w:cs="Segoe UI"/>
                <w:color w:val="000000"/>
                <w:sz w:val="20"/>
                <w:szCs w:val="20"/>
                <w:lang w:val="pt-BR"/>
              </w:rPr>
              <w:t>) receber as credenciais de acesso à Plataforma Digital. O acesso via Plataforma Digital estará restrito aos Debenturistas que se credenciarem, nos termos aqui descritos</w:t>
            </w:r>
            <w:r w:rsidRPr="0045704E">
              <w:rPr>
                <w:rFonts w:ascii="Segoe UI" w:eastAsia="Calibri" w:hAnsi="Segoe UI" w:cs="Segoe UI"/>
                <w:color w:val="000000"/>
                <w:sz w:val="20"/>
                <w:szCs w:val="20"/>
                <w:lang w:val="pt-BR"/>
              </w:rPr>
              <w:t>.</w:t>
            </w:r>
            <w:bookmarkEnd w:id="0"/>
            <w:r w:rsidRPr="0045704E">
              <w:rPr>
                <w:rFonts w:ascii="Segoe UI" w:eastAsia="Calibri" w:hAnsi="Segoe UI" w:cs="Segoe UI"/>
                <w:color w:val="000000"/>
                <w:sz w:val="20"/>
                <w:szCs w:val="20"/>
                <w:lang w:val="pt-BR"/>
              </w:rPr>
              <w:t xml:space="preserve"> Demais instruções acerca da participação e votação dos Debenturistas remotamente </w:t>
            </w:r>
            <w:r w:rsidR="0045704E">
              <w:rPr>
                <w:rFonts w:ascii="Segoe UI" w:eastAsia="Calibri" w:hAnsi="Segoe UI" w:cs="Segoe UI"/>
                <w:color w:val="000000"/>
                <w:sz w:val="20"/>
                <w:szCs w:val="20"/>
                <w:lang w:val="pt-BR"/>
              </w:rPr>
              <w:t xml:space="preserve">na </w:t>
            </w:r>
            <w:r w:rsidR="0045704E" w:rsidRPr="002F691A">
              <w:rPr>
                <w:rFonts w:ascii="Segoe UI" w:eastAsia="Calibri" w:hAnsi="Segoe UI" w:cs="Segoe UI"/>
                <w:color w:val="000000"/>
                <w:sz w:val="20"/>
                <w:szCs w:val="20"/>
                <w:lang w:val="pt-BR"/>
              </w:rPr>
              <w:t>Assembleia Geral de Debenturistas</w:t>
            </w:r>
            <w:r w:rsidR="0045704E" w:rsidRPr="0045704E">
              <w:rPr>
                <w:rFonts w:ascii="Segoe UI" w:eastAsia="Calibri" w:hAnsi="Segoe UI" w:cs="Segoe UI"/>
                <w:color w:val="000000"/>
                <w:sz w:val="20"/>
                <w:szCs w:val="20"/>
                <w:lang w:val="pt-BR"/>
              </w:rPr>
              <w:t xml:space="preserve"> </w:t>
            </w:r>
            <w:r w:rsidRPr="0045704E">
              <w:rPr>
                <w:rFonts w:ascii="Segoe UI" w:eastAsia="Calibri" w:hAnsi="Segoe UI" w:cs="Segoe UI"/>
                <w:color w:val="000000"/>
                <w:sz w:val="20"/>
                <w:szCs w:val="20"/>
                <w:lang w:val="pt-BR"/>
              </w:rPr>
              <w:t>constam do Edita</w:t>
            </w:r>
            <w:r w:rsidR="0045704E" w:rsidRPr="0045704E">
              <w:rPr>
                <w:rFonts w:ascii="Segoe UI" w:eastAsia="Calibri" w:hAnsi="Segoe UI" w:cs="Segoe UI"/>
                <w:color w:val="000000"/>
                <w:sz w:val="20"/>
                <w:szCs w:val="20"/>
                <w:lang w:val="pt-BR"/>
              </w:rPr>
              <w:t>l de Convocação.</w:t>
            </w:r>
          </w:p>
          <w:p w14:paraId="5B0EE836" w14:textId="77777777" w:rsidR="002F375E" w:rsidRPr="002F691A" w:rsidRDefault="002F375E" w:rsidP="00DC68E5">
            <w:pPr>
              <w:spacing w:line="290" w:lineRule="auto"/>
              <w:jc w:val="both"/>
              <w:rPr>
                <w:rFonts w:ascii="Segoe UI" w:eastAsia="Calibri" w:hAnsi="Segoe UI" w:cs="Segoe UI"/>
                <w:color w:val="000000"/>
                <w:sz w:val="20"/>
                <w:szCs w:val="20"/>
                <w:lang w:val="pt-BR"/>
              </w:rPr>
            </w:pPr>
          </w:p>
        </w:tc>
      </w:tr>
      <w:tr w:rsidR="009D25A0" w:rsidRPr="00F60C5F" w14:paraId="550CEDA9" w14:textId="77777777" w:rsidTr="002948F7">
        <w:tc>
          <w:tcPr>
            <w:tcW w:w="9062" w:type="dxa"/>
            <w:tcBorders>
              <w:top w:val="single" w:sz="12" w:space="0" w:color="auto"/>
            </w:tcBorders>
          </w:tcPr>
          <w:p w14:paraId="3A89D714" w14:textId="77777777" w:rsidR="009D25A0" w:rsidRPr="00F60C5F" w:rsidRDefault="009D25A0" w:rsidP="002948F7">
            <w:pPr>
              <w:spacing w:line="290" w:lineRule="auto"/>
              <w:ind w:left="709"/>
              <w:jc w:val="both"/>
              <w:textAlignment w:val="baseline"/>
              <w:rPr>
                <w:rFonts w:ascii="Segoe UI" w:eastAsia="Tahoma" w:hAnsi="Segoe UI" w:cs="Segoe UI"/>
                <w:b/>
                <w:color w:val="1F3863"/>
                <w:spacing w:val="2"/>
                <w:sz w:val="20"/>
                <w:szCs w:val="20"/>
                <w:lang w:val="pt-BR" w:eastAsia="en-US"/>
              </w:rPr>
            </w:pPr>
          </w:p>
        </w:tc>
      </w:tr>
    </w:tbl>
    <w:p w14:paraId="28E5E7DD" w14:textId="77777777" w:rsidR="002F375E" w:rsidRPr="00F60C5F" w:rsidRDefault="002F375E" w:rsidP="002F375E">
      <w:pPr>
        <w:spacing w:line="290" w:lineRule="auto"/>
        <w:jc w:val="center"/>
        <w:rPr>
          <w:rFonts w:ascii="Segoe UI" w:hAnsi="Segoe UI" w:cs="Segoe UI"/>
          <w:b/>
          <w:color w:val="000000"/>
          <w:sz w:val="20"/>
          <w:szCs w:val="20"/>
        </w:rPr>
      </w:pPr>
      <w:r w:rsidRPr="00F60C5F">
        <w:rPr>
          <w:rFonts w:ascii="Segoe UI" w:hAnsi="Segoe UI" w:cs="Segoe UI"/>
          <w:b/>
          <w:color w:val="000000"/>
          <w:sz w:val="20"/>
          <w:szCs w:val="20"/>
        </w:rPr>
        <w:t>DELIBERAÇÕES</w:t>
      </w:r>
    </w:p>
    <w:p w14:paraId="16FCC980" w14:textId="77777777" w:rsidR="002F375E" w:rsidRPr="00F60C5F" w:rsidRDefault="002F375E" w:rsidP="002F375E">
      <w:pPr>
        <w:spacing w:line="290" w:lineRule="auto"/>
        <w:jc w:val="both"/>
        <w:rPr>
          <w:rFonts w:ascii="Segoe UI" w:hAnsi="Segoe UI" w:cs="Segoe UI"/>
          <w:b/>
          <w:color w:val="000000"/>
          <w:sz w:val="20"/>
          <w:szCs w:val="20"/>
        </w:rPr>
      </w:pPr>
    </w:p>
    <w:p w14:paraId="7ACB0086" w14:textId="74C17A36" w:rsidR="002F375E" w:rsidRPr="00F60C5F" w:rsidRDefault="002F375E" w:rsidP="002F375E">
      <w:pPr>
        <w:spacing w:line="290" w:lineRule="auto"/>
        <w:jc w:val="both"/>
        <w:rPr>
          <w:rFonts w:ascii="Segoe UI" w:hAnsi="Segoe UI" w:cs="Segoe UI"/>
          <w:color w:val="000000"/>
          <w:sz w:val="20"/>
          <w:szCs w:val="20"/>
        </w:rPr>
      </w:pPr>
      <w:r w:rsidRPr="00F60C5F">
        <w:rPr>
          <w:rFonts w:ascii="Segoe UI" w:hAnsi="Segoe UI" w:cs="Segoe UI"/>
          <w:b/>
          <w:color w:val="000000"/>
          <w:sz w:val="20"/>
          <w:szCs w:val="20"/>
        </w:rPr>
        <w:t>MANIFESTAÇÃO DE VOTO</w:t>
      </w:r>
      <w:r w:rsidRPr="00F60C5F">
        <w:rPr>
          <w:rFonts w:ascii="Segoe UI" w:hAnsi="Segoe UI" w:cs="Segoe UI"/>
          <w:color w:val="000000"/>
          <w:sz w:val="20"/>
          <w:szCs w:val="20"/>
        </w:rPr>
        <w:t>:</w:t>
      </w:r>
    </w:p>
    <w:p w14:paraId="3D7A5B5C" w14:textId="77777777" w:rsidR="001B4182" w:rsidRPr="00F60C5F" w:rsidRDefault="001B4182" w:rsidP="002F375E">
      <w:pPr>
        <w:spacing w:line="290" w:lineRule="auto"/>
        <w:jc w:val="both"/>
        <w:rPr>
          <w:rFonts w:ascii="Segoe UI" w:hAnsi="Segoe UI" w:cs="Segoe UI"/>
          <w:color w:val="000000"/>
          <w:sz w:val="20"/>
          <w:szCs w:val="20"/>
        </w:rPr>
      </w:pPr>
    </w:p>
    <w:p w14:paraId="3AFB5C92" w14:textId="3E26A73D" w:rsidR="00FA088D" w:rsidRDefault="00F351BE" w:rsidP="00F351BE">
      <w:pPr>
        <w:pStyle w:val="TextosemFormatao"/>
        <w:numPr>
          <w:ilvl w:val="0"/>
          <w:numId w:val="13"/>
        </w:numPr>
        <w:tabs>
          <w:tab w:val="left" w:pos="993"/>
        </w:tabs>
        <w:spacing w:line="276" w:lineRule="auto"/>
        <w:ind w:left="426" w:firstLine="0"/>
        <w:jc w:val="both"/>
        <w:rPr>
          <w:rFonts w:ascii="Segoe UI" w:hAnsi="Segoe UI" w:cs="Segoe UI"/>
          <w:snapToGrid w:val="0"/>
          <w:color w:val="000000"/>
          <w:lang w:eastAsia="en-US"/>
        </w:rPr>
      </w:pPr>
      <w:r w:rsidRPr="00F351BE">
        <w:rPr>
          <w:rFonts w:ascii="Segoe UI" w:hAnsi="Segoe UI" w:cs="Segoe UI"/>
          <w:snapToGrid w:val="0"/>
          <w:color w:val="000000"/>
          <w:lang w:eastAsia="en-US"/>
        </w:rPr>
        <w:lastRenderedPageBreak/>
        <w:t xml:space="preserve">o pedido de anuência prévia, para a contratação, pela Companhia de nova(s) dívida(s), conforme informações indicativas </w:t>
      </w:r>
      <w:r>
        <w:rPr>
          <w:rFonts w:ascii="Segoe UI" w:hAnsi="Segoe UI" w:cs="Segoe UI"/>
          <w:snapToGrid w:val="0"/>
          <w:color w:val="000000"/>
          <w:lang w:eastAsia="en-US"/>
        </w:rPr>
        <w:t>abaixo</w:t>
      </w:r>
      <w:r w:rsidR="00320911">
        <w:rPr>
          <w:rFonts w:ascii="Segoe UI" w:hAnsi="Segoe UI" w:cs="Segoe UI"/>
          <w:snapToGrid w:val="0"/>
          <w:color w:val="000000"/>
          <w:lang w:eastAsia="en-US"/>
        </w:rPr>
        <w:t xml:space="preserve">, que foram </w:t>
      </w:r>
      <w:r w:rsidR="00320911" w:rsidRPr="00320911">
        <w:rPr>
          <w:rFonts w:ascii="Segoe UI" w:hAnsi="Segoe UI" w:cs="Segoe UI"/>
          <w:snapToGrid w:val="0"/>
          <w:color w:val="000000"/>
          <w:lang w:eastAsia="en-US"/>
        </w:rPr>
        <w:t xml:space="preserve">disponibilizadas aos Debenturistas conforme item 2.8 do </w:t>
      </w:r>
      <w:r w:rsidR="00320911">
        <w:rPr>
          <w:rFonts w:ascii="Segoe UI" w:hAnsi="Segoe UI" w:cs="Segoe UI"/>
          <w:snapToGrid w:val="0"/>
          <w:color w:val="000000"/>
          <w:lang w:eastAsia="en-US"/>
        </w:rPr>
        <w:t>E</w:t>
      </w:r>
      <w:r w:rsidR="00320911" w:rsidRPr="00320911">
        <w:rPr>
          <w:rFonts w:ascii="Segoe UI" w:hAnsi="Segoe UI" w:cs="Segoe UI"/>
          <w:snapToGrid w:val="0"/>
          <w:color w:val="000000"/>
          <w:lang w:eastAsia="en-US"/>
        </w:rPr>
        <w:t>dital</w:t>
      </w:r>
      <w:r w:rsidR="00320911">
        <w:rPr>
          <w:rFonts w:ascii="Segoe UI" w:hAnsi="Segoe UI" w:cs="Segoe UI"/>
          <w:snapToGrid w:val="0"/>
          <w:color w:val="000000"/>
          <w:lang w:eastAsia="en-US"/>
        </w:rPr>
        <w:t xml:space="preserve"> de Convocação,</w:t>
      </w:r>
      <w:r w:rsidR="00320911" w:rsidRPr="00320911">
        <w:rPr>
          <w:rFonts w:ascii="Segoe UI" w:hAnsi="Segoe UI" w:cs="Segoe UI"/>
          <w:snapToGrid w:val="0"/>
          <w:color w:val="000000"/>
          <w:lang w:eastAsia="en-US"/>
        </w:rPr>
        <w:t xml:space="preserve"> </w:t>
      </w:r>
      <w:r w:rsidR="0045704E">
        <w:rPr>
          <w:rFonts w:ascii="Segoe UI" w:hAnsi="Segoe UI" w:cs="Segoe UI"/>
          <w:snapToGrid w:val="0"/>
          <w:color w:val="000000"/>
          <w:lang w:eastAsia="en-US"/>
        </w:rPr>
        <w:t xml:space="preserve">e </w:t>
      </w:r>
      <w:r w:rsidRPr="00F351BE">
        <w:rPr>
          <w:rFonts w:ascii="Segoe UI" w:hAnsi="Segoe UI" w:cs="Segoe UI"/>
          <w:snapToGrid w:val="0"/>
          <w:color w:val="000000"/>
          <w:lang w:eastAsia="en-US"/>
        </w:rPr>
        <w:t xml:space="preserve">que </w:t>
      </w:r>
      <w:r>
        <w:rPr>
          <w:rFonts w:ascii="Segoe UI" w:hAnsi="Segoe UI" w:cs="Segoe UI"/>
          <w:snapToGrid w:val="0"/>
          <w:color w:val="000000"/>
          <w:lang w:eastAsia="en-US"/>
        </w:rPr>
        <w:t xml:space="preserve">também </w:t>
      </w:r>
      <w:r w:rsidRPr="00F351BE">
        <w:rPr>
          <w:rFonts w:ascii="Segoe UI" w:hAnsi="Segoe UI" w:cs="Segoe UI"/>
          <w:snapToGrid w:val="0"/>
          <w:color w:val="000000"/>
          <w:lang w:eastAsia="en-US"/>
        </w:rPr>
        <w:t>constarão d</w:t>
      </w:r>
      <w:r w:rsidR="00320911">
        <w:rPr>
          <w:rFonts w:ascii="Segoe UI" w:hAnsi="Segoe UI" w:cs="Segoe UI"/>
          <w:snapToGrid w:val="0"/>
          <w:color w:val="000000"/>
          <w:lang w:eastAsia="en-US"/>
        </w:rPr>
        <w:t>e</w:t>
      </w:r>
      <w:r w:rsidRPr="00F351BE">
        <w:rPr>
          <w:rFonts w:ascii="Segoe UI" w:hAnsi="Segoe UI" w:cs="Segoe UI"/>
          <w:snapToGrid w:val="0"/>
          <w:color w:val="000000"/>
          <w:lang w:eastAsia="en-US"/>
        </w:rPr>
        <w:t xml:space="preserve"> </w:t>
      </w:r>
      <w:r w:rsidR="00320911">
        <w:rPr>
          <w:rFonts w:ascii="Segoe UI" w:hAnsi="Segoe UI" w:cs="Segoe UI"/>
          <w:snapToGrid w:val="0"/>
          <w:color w:val="000000"/>
          <w:lang w:eastAsia="en-US"/>
        </w:rPr>
        <w:t>a</w:t>
      </w:r>
      <w:r w:rsidR="00802263">
        <w:rPr>
          <w:rFonts w:ascii="Segoe UI" w:hAnsi="Segoe UI" w:cs="Segoe UI"/>
          <w:snapToGrid w:val="0"/>
          <w:color w:val="000000"/>
          <w:lang w:eastAsia="en-US"/>
        </w:rPr>
        <w:t>n</w:t>
      </w:r>
      <w:r w:rsidRPr="00F351BE">
        <w:rPr>
          <w:rFonts w:ascii="Segoe UI" w:hAnsi="Segoe UI" w:cs="Segoe UI"/>
          <w:snapToGrid w:val="0"/>
          <w:color w:val="000000"/>
          <w:lang w:eastAsia="en-US"/>
        </w:rPr>
        <w:t>exo à ata da Assembleia Geral de Debenturistas, que foram estabelecidas apenas para fins de discussão e estão sujeitas à alterações (“</w:t>
      </w:r>
      <w:r w:rsidRPr="00F351BE">
        <w:rPr>
          <w:rFonts w:ascii="Segoe UI" w:hAnsi="Segoe UI" w:cs="Segoe UI"/>
          <w:snapToGrid w:val="0"/>
          <w:color w:val="000000"/>
          <w:u w:val="single"/>
          <w:lang w:eastAsia="en-US"/>
        </w:rPr>
        <w:t>Endividamento Adicional</w:t>
      </w:r>
      <w:r w:rsidRPr="00F351BE">
        <w:rPr>
          <w:rFonts w:ascii="Segoe UI" w:hAnsi="Segoe UI" w:cs="Segoe UI"/>
          <w:snapToGrid w:val="0"/>
          <w:color w:val="000000"/>
          <w:lang w:eastAsia="en-US"/>
        </w:rPr>
        <w:t xml:space="preserve">") , observado que no caso de quaisquer alterações materiais às informações indicativas </w:t>
      </w:r>
      <w:r>
        <w:rPr>
          <w:rFonts w:ascii="Segoe UI" w:hAnsi="Segoe UI" w:cs="Segoe UI"/>
          <w:snapToGrid w:val="0"/>
          <w:color w:val="000000"/>
          <w:lang w:eastAsia="en-US"/>
        </w:rPr>
        <w:t>abaixo e</w:t>
      </w:r>
      <w:r w:rsidR="0045704E">
        <w:rPr>
          <w:rFonts w:ascii="Segoe UI" w:hAnsi="Segoe UI" w:cs="Segoe UI"/>
          <w:snapToGrid w:val="0"/>
          <w:color w:val="000000"/>
          <w:lang w:eastAsia="en-US"/>
        </w:rPr>
        <w:t xml:space="preserve"> que</w:t>
      </w:r>
      <w:r>
        <w:rPr>
          <w:rFonts w:ascii="Segoe UI" w:hAnsi="Segoe UI" w:cs="Segoe UI"/>
          <w:snapToGrid w:val="0"/>
          <w:color w:val="000000"/>
          <w:lang w:eastAsia="en-US"/>
        </w:rPr>
        <w:t xml:space="preserve"> também </w:t>
      </w:r>
      <w:r w:rsidRPr="00F351BE">
        <w:rPr>
          <w:rFonts w:ascii="Segoe UI" w:hAnsi="Segoe UI" w:cs="Segoe UI"/>
          <w:snapToGrid w:val="0"/>
          <w:color w:val="000000"/>
          <w:lang w:eastAsia="en-US"/>
        </w:rPr>
        <w:t>consta</w:t>
      </w:r>
      <w:r>
        <w:rPr>
          <w:rFonts w:ascii="Segoe UI" w:hAnsi="Segoe UI" w:cs="Segoe UI"/>
          <w:snapToGrid w:val="0"/>
          <w:color w:val="000000"/>
          <w:lang w:eastAsia="en-US"/>
        </w:rPr>
        <w:t>rão</w:t>
      </w:r>
      <w:r w:rsidRPr="00F351BE">
        <w:rPr>
          <w:rFonts w:ascii="Segoe UI" w:hAnsi="Segoe UI" w:cs="Segoe UI"/>
          <w:snapToGrid w:val="0"/>
          <w:color w:val="000000"/>
          <w:lang w:eastAsia="en-US"/>
        </w:rPr>
        <w:t xml:space="preserve"> d</w:t>
      </w:r>
      <w:r w:rsidR="002A1921">
        <w:rPr>
          <w:rFonts w:ascii="Segoe UI" w:hAnsi="Segoe UI" w:cs="Segoe UI"/>
          <w:snapToGrid w:val="0"/>
          <w:color w:val="000000"/>
          <w:lang w:eastAsia="en-US"/>
        </w:rPr>
        <w:t>e</w:t>
      </w:r>
      <w:r w:rsidRPr="00F351BE">
        <w:rPr>
          <w:rFonts w:ascii="Segoe UI" w:hAnsi="Segoe UI" w:cs="Segoe UI"/>
          <w:snapToGrid w:val="0"/>
          <w:color w:val="000000"/>
          <w:lang w:eastAsia="en-US"/>
        </w:rPr>
        <w:t xml:space="preserve"> </w:t>
      </w:r>
      <w:r w:rsidR="002A1921">
        <w:rPr>
          <w:rFonts w:ascii="Segoe UI" w:hAnsi="Segoe UI" w:cs="Segoe UI"/>
          <w:snapToGrid w:val="0"/>
          <w:color w:val="000000"/>
          <w:lang w:eastAsia="en-US"/>
        </w:rPr>
        <w:t>a</w:t>
      </w:r>
      <w:r w:rsidRPr="00F351BE">
        <w:rPr>
          <w:rFonts w:ascii="Segoe UI" w:hAnsi="Segoe UI" w:cs="Segoe UI"/>
          <w:snapToGrid w:val="0"/>
          <w:color w:val="000000"/>
          <w:lang w:eastAsia="en-US"/>
        </w:rPr>
        <w:t xml:space="preserve">nexo à ata da Assembleia Geral de Debenturistas, a Companhia </w:t>
      </w:r>
      <w:r w:rsidR="002A1921">
        <w:rPr>
          <w:rFonts w:ascii="Segoe UI" w:hAnsi="Segoe UI" w:cs="Segoe UI"/>
          <w:snapToGrid w:val="0"/>
          <w:color w:val="000000"/>
          <w:lang w:eastAsia="en-US"/>
        </w:rPr>
        <w:t xml:space="preserve">convocará assembleia geral de </w:t>
      </w:r>
      <w:r w:rsidRPr="00F351BE">
        <w:rPr>
          <w:rFonts w:ascii="Segoe UI" w:hAnsi="Segoe UI" w:cs="Segoe UI"/>
          <w:snapToGrid w:val="0"/>
          <w:color w:val="000000"/>
          <w:lang w:eastAsia="en-US"/>
        </w:rPr>
        <w:t xml:space="preserve">Debenturistas para </w:t>
      </w:r>
      <w:r w:rsidR="002A1921">
        <w:rPr>
          <w:rFonts w:ascii="Segoe UI" w:hAnsi="Segoe UI" w:cs="Segoe UI"/>
          <w:snapToGrid w:val="0"/>
          <w:color w:val="000000"/>
          <w:lang w:eastAsia="en-US"/>
        </w:rPr>
        <w:t xml:space="preserve">deliberar sobre </w:t>
      </w:r>
      <w:r w:rsidRPr="00F351BE">
        <w:rPr>
          <w:rFonts w:ascii="Segoe UI" w:hAnsi="Segoe UI" w:cs="Segoe UI"/>
          <w:snapToGrid w:val="0"/>
          <w:color w:val="000000"/>
          <w:lang w:eastAsia="en-US"/>
        </w:rPr>
        <w:t>a contratação do Endividamento Adicional sob tais termos alterados</w:t>
      </w:r>
      <w:r>
        <w:rPr>
          <w:rFonts w:ascii="Segoe UI" w:hAnsi="Segoe UI" w:cs="Segoe UI"/>
          <w:snapToGrid w:val="0"/>
          <w:color w:val="000000"/>
          <w:lang w:eastAsia="en-US"/>
        </w:rPr>
        <w:t>;</w:t>
      </w:r>
    </w:p>
    <w:p w14:paraId="39755496" w14:textId="77777777" w:rsidR="00F351BE" w:rsidRDefault="00F351BE" w:rsidP="00F351BE">
      <w:pPr>
        <w:pStyle w:val="TextosemFormatao"/>
        <w:tabs>
          <w:tab w:val="left" w:pos="993"/>
        </w:tabs>
        <w:spacing w:line="276" w:lineRule="auto"/>
        <w:ind w:left="426"/>
        <w:jc w:val="both"/>
        <w:rPr>
          <w:rFonts w:ascii="Segoe UI" w:hAnsi="Segoe UI" w:cs="Segoe UI"/>
          <w:snapToGrid w:val="0"/>
          <w:color w:val="000000"/>
          <w:lang w:eastAsia="en-US"/>
        </w:rPr>
      </w:pPr>
    </w:p>
    <w:tbl>
      <w:tblPr>
        <w:tblStyle w:val="Tabelacomgrade"/>
        <w:tblW w:w="8079" w:type="dxa"/>
        <w:tblInd w:w="421" w:type="dxa"/>
        <w:tblLook w:val="04A0" w:firstRow="1" w:lastRow="0" w:firstColumn="1" w:lastColumn="0" w:noHBand="0" w:noVBand="1"/>
      </w:tblPr>
      <w:tblGrid>
        <w:gridCol w:w="1712"/>
        <w:gridCol w:w="6367"/>
      </w:tblGrid>
      <w:tr w:rsidR="00F351BE" w:rsidRPr="00CE350A" w14:paraId="0BE733DB" w14:textId="77777777" w:rsidTr="00F351BE">
        <w:trPr>
          <w:trHeight w:val="106"/>
        </w:trPr>
        <w:tc>
          <w:tcPr>
            <w:tcW w:w="1712" w:type="dxa"/>
            <w:hideMark/>
          </w:tcPr>
          <w:p w14:paraId="30CE05B5" w14:textId="77777777" w:rsidR="00F351BE" w:rsidRPr="004B09CE" w:rsidRDefault="00F351BE" w:rsidP="008419B2">
            <w:pPr>
              <w:rPr>
                <w:rFonts w:ascii="Segoe UI" w:hAnsi="Segoe UI" w:cs="Segoe UI"/>
                <w:sz w:val="20"/>
                <w:szCs w:val="20"/>
                <w:lang w:eastAsia="en-GB"/>
              </w:rPr>
            </w:pPr>
            <w:r w:rsidRPr="004B09CE">
              <w:rPr>
                <w:rFonts w:ascii="Segoe UI" w:hAnsi="Segoe UI" w:cs="Segoe UI"/>
                <w:sz w:val="20"/>
                <w:szCs w:val="20"/>
                <w:lang w:eastAsia="en-GB"/>
              </w:rPr>
              <w:t>Endividamento Adicional:</w:t>
            </w:r>
          </w:p>
        </w:tc>
        <w:tc>
          <w:tcPr>
            <w:tcW w:w="6367" w:type="dxa"/>
          </w:tcPr>
          <w:p w14:paraId="6ABDBC21" w14:textId="77777777" w:rsidR="00F351BE" w:rsidRPr="00CE350A" w:rsidRDefault="00F351BE" w:rsidP="008419B2">
            <w:pPr>
              <w:pStyle w:val="SimpleH2"/>
              <w:numPr>
                <w:ilvl w:val="0"/>
                <w:numId w:val="0"/>
              </w:numPr>
              <w:spacing w:line="276" w:lineRule="auto"/>
              <w:ind w:left="34"/>
              <w:rPr>
                <w:rFonts w:ascii="Segoe UI" w:hAnsi="Segoe UI" w:cs="Segoe UI"/>
                <w:szCs w:val="20"/>
                <w:lang w:val="pt-BR"/>
              </w:rPr>
            </w:pPr>
            <w:r w:rsidRPr="00CE350A">
              <w:rPr>
                <w:rFonts w:ascii="Segoe UI" w:hAnsi="Segoe UI" w:cs="Segoe UI"/>
                <w:szCs w:val="20"/>
                <w:lang w:val="pt-BR"/>
              </w:rPr>
              <w:t>Linhas de financiamento quirografárias a serem estruturadas como títulos de dívida de longo prazo (e.g., debêntures) ou qualquer outra linha de crédito ao amparo da legislação brasileira.</w:t>
            </w:r>
          </w:p>
        </w:tc>
      </w:tr>
      <w:tr w:rsidR="00F351BE" w:rsidRPr="00CE350A" w14:paraId="634A7347" w14:textId="77777777" w:rsidTr="00F351BE">
        <w:trPr>
          <w:trHeight w:val="106"/>
        </w:trPr>
        <w:tc>
          <w:tcPr>
            <w:tcW w:w="1712" w:type="dxa"/>
          </w:tcPr>
          <w:p w14:paraId="3FBD0152" w14:textId="77777777" w:rsidR="00F351BE" w:rsidRPr="004B09CE" w:rsidRDefault="00F351BE" w:rsidP="008419B2">
            <w:pPr>
              <w:rPr>
                <w:rFonts w:ascii="Segoe UI" w:hAnsi="Segoe UI" w:cs="Segoe UI"/>
                <w:sz w:val="20"/>
                <w:szCs w:val="20"/>
                <w:lang w:eastAsia="en-GB"/>
              </w:rPr>
            </w:pPr>
            <w:r w:rsidRPr="004B09CE">
              <w:rPr>
                <w:rFonts w:ascii="Segoe UI" w:hAnsi="Segoe UI" w:cs="Segoe UI"/>
                <w:sz w:val="20"/>
                <w:szCs w:val="20"/>
                <w:lang w:eastAsia="en-GB"/>
              </w:rPr>
              <w:t>Destinação dos Recursos:</w:t>
            </w:r>
          </w:p>
        </w:tc>
        <w:tc>
          <w:tcPr>
            <w:tcW w:w="6367" w:type="dxa"/>
          </w:tcPr>
          <w:p w14:paraId="50E8796F" w14:textId="77777777" w:rsidR="00F351BE" w:rsidRPr="00CE350A" w:rsidRDefault="00F351BE" w:rsidP="008419B2">
            <w:pPr>
              <w:pStyle w:val="SimpleH2"/>
              <w:numPr>
                <w:ilvl w:val="0"/>
                <w:numId w:val="0"/>
              </w:numPr>
              <w:spacing w:line="276" w:lineRule="auto"/>
              <w:ind w:left="34"/>
              <w:rPr>
                <w:rFonts w:ascii="Segoe UI" w:hAnsi="Segoe UI" w:cs="Segoe UI"/>
                <w:szCs w:val="20"/>
                <w:lang w:val="pt-BR"/>
              </w:rPr>
            </w:pPr>
            <w:r w:rsidRPr="00CE350A">
              <w:rPr>
                <w:rFonts w:ascii="Segoe UI" w:hAnsi="Segoe UI" w:cs="Segoe UI"/>
                <w:szCs w:val="20"/>
                <w:lang w:val="pt-BR"/>
              </w:rPr>
              <w:t>Os recursos do Endividamento Adicional serão utilizados para apoiar o plano de investimentos da Companhia em relação aos projetos abaixo indicados:</w:t>
            </w:r>
          </w:p>
          <w:p w14:paraId="01877E94" w14:textId="77777777" w:rsidR="00F351BE" w:rsidRPr="00CE350A" w:rsidRDefault="00F351BE" w:rsidP="00F351BE">
            <w:pPr>
              <w:pStyle w:val="SimpleH2"/>
              <w:numPr>
                <w:ilvl w:val="0"/>
                <w:numId w:val="18"/>
              </w:numPr>
              <w:spacing w:line="276" w:lineRule="auto"/>
              <w:jc w:val="left"/>
              <w:rPr>
                <w:rFonts w:ascii="Segoe UI" w:hAnsi="Segoe UI" w:cs="Segoe UI"/>
                <w:szCs w:val="20"/>
                <w:lang w:val="pt-BR"/>
              </w:rPr>
            </w:pPr>
            <w:r w:rsidRPr="00CE350A">
              <w:rPr>
                <w:rFonts w:ascii="Segoe UI" w:hAnsi="Segoe UI" w:cs="Segoe UI"/>
                <w:szCs w:val="20"/>
                <w:lang w:val="pt-BR"/>
              </w:rPr>
              <w:t>GASFOR II no Estado do Ceará - até R$ 300.000.000,00 (trezentos milhões de reais); e</w:t>
            </w:r>
          </w:p>
          <w:p w14:paraId="460FB2C8" w14:textId="77777777" w:rsidR="00F351BE" w:rsidRPr="00CE350A" w:rsidRDefault="00F351BE" w:rsidP="00F351BE">
            <w:pPr>
              <w:pStyle w:val="SimpleH2"/>
              <w:numPr>
                <w:ilvl w:val="0"/>
                <w:numId w:val="18"/>
              </w:numPr>
              <w:spacing w:line="276" w:lineRule="auto"/>
              <w:jc w:val="left"/>
              <w:rPr>
                <w:rFonts w:ascii="Segoe UI" w:hAnsi="Segoe UI" w:cs="Segoe UI"/>
                <w:szCs w:val="20"/>
                <w:lang w:val="pt-BR"/>
              </w:rPr>
            </w:pPr>
            <w:r w:rsidRPr="00CE350A">
              <w:rPr>
                <w:rFonts w:ascii="Segoe UI" w:hAnsi="Segoe UI" w:cs="Segoe UI"/>
                <w:szCs w:val="20"/>
                <w:lang w:val="pt-BR"/>
              </w:rPr>
              <w:t>Conexão do Terminal de Sergipe - até R$ 300.000.000,00 (trezentos milhões de reais).</w:t>
            </w:r>
          </w:p>
        </w:tc>
      </w:tr>
      <w:tr w:rsidR="00F351BE" w:rsidRPr="00CE350A" w14:paraId="5AFCA269" w14:textId="77777777" w:rsidTr="00F351BE">
        <w:trPr>
          <w:trHeight w:val="69"/>
        </w:trPr>
        <w:tc>
          <w:tcPr>
            <w:tcW w:w="1712" w:type="dxa"/>
          </w:tcPr>
          <w:p w14:paraId="3A35612E" w14:textId="77777777" w:rsidR="00F351BE" w:rsidRPr="004B09CE" w:rsidRDefault="00F351BE" w:rsidP="008419B2">
            <w:pPr>
              <w:rPr>
                <w:rFonts w:ascii="Segoe UI" w:hAnsi="Segoe UI" w:cs="Segoe UI"/>
                <w:sz w:val="20"/>
                <w:szCs w:val="20"/>
                <w:lang w:eastAsia="en-GB"/>
              </w:rPr>
            </w:pPr>
            <w:r w:rsidRPr="004B09CE">
              <w:rPr>
                <w:rFonts w:ascii="Segoe UI" w:hAnsi="Segoe UI" w:cs="Segoe UI"/>
                <w:sz w:val="20"/>
                <w:szCs w:val="20"/>
                <w:lang w:eastAsia="en-GB"/>
              </w:rPr>
              <w:t>Valor do Endividamento Adicional:</w:t>
            </w:r>
          </w:p>
        </w:tc>
        <w:tc>
          <w:tcPr>
            <w:tcW w:w="6367" w:type="dxa"/>
          </w:tcPr>
          <w:p w14:paraId="2CDDFB40" w14:textId="77777777" w:rsidR="00F351BE" w:rsidRPr="00CE350A" w:rsidRDefault="00F351BE" w:rsidP="008419B2">
            <w:pPr>
              <w:pStyle w:val="SimpleH2"/>
              <w:numPr>
                <w:ilvl w:val="0"/>
                <w:numId w:val="0"/>
              </w:numPr>
              <w:spacing w:line="276" w:lineRule="auto"/>
              <w:ind w:left="34"/>
              <w:rPr>
                <w:rFonts w:ascii="Segoe UI" w:hAnsi="Segoe UI" w:cs="Segoe UI"/>
                <w:szCs w:val="20"/>
                <w:lang w:val="pt-BR"/>
              </w:rPr>
            </w:pPr>
            <w:r w:rsidRPr="00CE350A">
              <w:rPr>
                <w:rFonts w:ascii="Segoe UI" w:hAnsi="Segoe UI" w:cs="Segoe UI"/>
                <w:szCs w:val="20"/>
                <w:lang w:val="pt-BR"/>
              </w:rPr>
              <w:t>Até R$ 600.000.000,00 (seiscentos milhões de reais).</w:t>
            </w:r>
          </w:p>
        </w:tc>
      </w:tr>
      <w:tr w:rsidR="00F351BE" w:rsidRPr="00CE350A" w14:paraId="67610A55" w14:textId="77777777" w:rsidTr="00F351BE">
        <w:trPr>
          <w:trHeight w:val="56"/>
        </w:trPr>
        <w:tc>
          <w:tcPr>
            <w:tcW w:w="1712" w:type="dxa"/>
          </w:tcPr>
          <w:p w14:paraId="28EF8005" w14:textId="77777777" w:rsidR="00F351BE" w:rsidRPr="004B09CE" w:rsidRDefault="00F351BE" w:rsidP="008419B2">
            <w:pPr>
              <w:rPr>
                <w:rFonts w:ascii="Segoe UI" w:hAnsi="Segoe UI" w:cs="Segoe UI"/>
                <w:sz w:val="20"/>
                <w:szCs w:val="20"/>
                <w:lang w:eastAsia="en-GB"/>
              </w:rPr>
            </w:pPr>
            <w:r w:rsidRPr="004B09CE">
              <w:rPr>
                <w:rFonts w:ascii="Segoe UI" w:hAnsi="Segoe UI" w:cs="Segoe UI"/>
                <w:sz w:val="20"/>
                <w:szCs w:val="20"/>
                <w:lang w:eastAsia="en-GB"/>
              </w:rPr>
              <w:t>Moeda do Endividamento Adicional:</w:t>
            </w:r>
          </w:p>
        </w:tc>
        <w:tc>
          <w:tcPr>
            <w:tcW w:w="6367" w:type="dxa"/>
          </w:tcPr>
          <w:p w14:paraId="070F0C8C" w14:textId="77777777" w:rsidR="00F351BE" w:rsidRPr="00CE350A" w:rsidRDefault="00F351BE" w:rsidP="008419B2">
            <w:pPr>
              <w:pStyle w:val="SimpleH2"/>
              <w:numPr>
                <w:ilvl w:val="0"/>
                <w:numId w:val="0"/>
              </w:numPr>
              <w:spacing w:line="276" w:lineRule="auto"/>
              <w:ind w:left="34"/>
              <w:rPr>
                <w:rFonts w:ascii="Segoe UI" w:hAnsi="Segoe UI" w:cs="Segoe UI"/>
                <w:szCs w:val="20"/>
                <w:lang w:val="pt-BR"/>
              </w:rPr>
            </w:pPr>
            <w:r w:rsidRPr="00CE350A">
              <w:rPr>
                <w:rFonts w:ascii="Segoe UI" w:hAnsi="Segoe UI" w:cs="Segoe UI"/>
                <w:szCs w:val="20"/>
                <w:lang w:val="pt-BR"/>
              </w:rPr>
              <w:t>Reais (R$).</w:t>
            </w:r>
          </w:p>
        </w:tc>
      </w:tr>
      <w:tr w:rsidR="00F351BE" w:rsidRPr="00CE350A" w14:paraId="38079F48" w14:textId="77777777" w:rsidTr="00F351BE">
        <w:trPr>
          <w:trHeight w:val="56"/>
        </w:trPr>
        <w:tc>
          <w:tcPr>
            <w:tcW w:w="1712" w:type="dxa"/>
          </w:tcPr>
          <w:p w14:paraId="10D656EB" w14:textId="77777777" w:rsidR="00F351BE" w:rsidRPr="004B09CE" w:rsidRDefault="00F351BE" w:rsidP="008419B2">
            <w:pPr>
              <w:rPr>
                <w:rFonts w:ascii="Segoe UI" w:hAnsi="Segoe UI" w:cs="Segoe UI"/>
                <w:sz w:val="20"/>
                <w:szCs w:val="20"/>
                <w:lang w:eastAsia="en-GB"/>
              </w:rPr>
            </w:pPr>
            <w:r w:rsidRPr="004B09CE">
              <w:rPr>
                <w:rFonts w:ascii="Segoe UI" w:hAnsi="Segoe UI" w:cs="Segoe UI"/>
                <w:sz w:val="20"/>
                <w:szCs w:val="20"/>
                <w:lang w:eastAsia="en-GB"/>
              </w:rPr>
              <w:t>Devedora:</w:t>
            </w:r>
          </w:p>
        </w:tc>
        <w:tc>
          <w:tcPr>
            <w:tcW w:w="6367" w:type="dxa"/>
          </w:tcPr>
          <w:p w14:paraId="09D12867" w14:textId="77777777" w:rsidR="00F351BE" w:rsidRPr="00CE350A" w:rsidRDefault="00F351BE" w:rsidP="008419B2">
            <w:pPr>
              <w:pStyle w:val="SimpleH2"/>
              <w:numPr>
                <w:ilvl w:val="0"/>
                <w:numId w:val="0"/>
              </w:numPr>
              <w:spacing w:line="276" w:lineRule="auto"/>
              <w:ind w:left="34"/>
              <w:rPr>
                <w:rFonts w:ascii="Segoe UI" w:hAnsi="Segoe UI" w:cs="Segoe UI"/>
                <w:szCs w:val="20"/>
                <w:lang w:val="pt-BR"/>
              </w:rPr>
            </w:pPr>
            <w:r w:rsidRPr="00CE350A">
              <w:rPr>
                <w:rFonts w:ascii="Segoe UI" w:hAnsi="Segoe UI" w:cs="Segoe UI"/>
                <w:szCs w:val="20"/>
                <w:lang w:val="pt-BR"/>
              </w:rPr>
              <w:t>Transportadora Associada de Gás S.A.</w:t>
            </w:r>
          </w:p>
        </w:tc>
      </w:tr>
      <w:tr w:rsidR="00F351BE" w:rsidRPr="00CE350A" w14:paraId="0360EAA6" w14:textId="77777777" w:rsidTr="00F351BE">
        <w:trPr>
          <w:trHeight w:val="56"/>
        </w:trPr>
        <w:tc>
          <w:tcPr>
            <w:tcW w:w="1712" w:type="dxa"/>
          </w:tcPr>
          <w:p w14:paraId="177658E9" w14:textId="57A168D7" w:rsidR="00F351BE" w:rsidRPr="004B09CE" w:rsidRDefault="00F351BE" w:rsidP="008419B2">
            <w:pPr>
              <w:rPr>
                <w:rFonts w:ascii="Segoe UI" w:hAnsi="Segoe UI" w:cs="Segoe UI"/>
                <w:sz w:val="20"/>
                <w:szCs w:val="20"/>
                <w:lang w:eastAsia="en-GB"/>
              </w:rPr>
            </w:pPr>
            <w:r w:rsidRPr="004B09CE">
              <w:rPr>
                <w:rFonts w:ascii="Segoe UI" w:hAnsi="Segoe UI" w:cs="Segoe UI"/>
                <w:sz w:val="20"/>
                <w:szCs w:val="20"/>
                <w:lang w:eastAsia="en-GB"/>
              </w:rPr>
              <w:t>Credores</w:t>
            </w:r>
            <w:r>
              <w:rPr>
                <w:rFonts w:ascii="Segoe UI" w:hAnsi="Segoe UI" w:cs="Segoe UI"/>
                <w:sz w:val="20"/>
                <w:szCs w:val="20"/>
                <w:lang w:eastAsia="en-GB"/>
              </w:rPr>
              <w:t>:</w:t>
            </w:r>
          </w:p>
        </w:tc>
        <w:tc>
          <w:tcPr>
            <w:tcW w:w="6367" w:type="dxa"/>
          </w:tcPr>
          <w:p w14:paraId="323DAE9F" w14:textId="77777777" w:rsidR="00F351BE" w:rsidRPr="00CE350A" w:rsidRDefault="00F351BE" w:rsidP="008419B2">
            <w:pPr>
              <w:pStyle w:val="SimpleH2"/>
              <w:numPr>
                <w:ilvl w:val="0"/>
                <w:numId w:val="0"/>
              </w:numPr>
              <w:spacing w:line="276" w:lineRule="auto"/>
              <w:ind w:left="34"/>
              <w:rPr>
                <w:rFonts w:ascii="Segoe UI" w:hAnsi="Segoe UI" w:cs="Segoe UI"/>
                <w:szCs w:val="20"/>
                <w:lang w:val="pt-BR"/>
              </w:rPr>
            </w:pPr>
            <w:r w:rsidRPr="00CE350A">
              <w:rPr>
                <w:rFonts w:ascii="Segoe UI" w:hAnsi="Segoe UI" w:cs="Segoe UI"/>
                <w:szCs w:val="20"/>
                <w:lang w:val="pt-BR"/>
              </w:rPr>
              <w:t>A ser definido.</w:t>
            </w:r>
          </w:p>
        </w:tc>
      </w:tr>
      <w:tr w:rsidR="00F351BE" w:rsidRPr="00CE350A" w14:paraId="1ED570AC" w14:textId="77777777" w:rsidTr="00F351BE">
        <w:trPr>
          <w:trHeight w:val="56"/>
        </w:trPr>
        <w:tc>
          <w:tcPr>
            <w:tcW w:w="1712" w:type="dxa"/>
          </w:tcPr>
          <w:p w14:paraId="38169076" w14:textId="77777777" w:rsidR="00F351BE" w:rsidRPr="004B09CE" w:rsidRDefault="00F351BE" w:rsidP="008419B2">
            <w:pPr>
              <w:rPr>
                <w:rFonts w:ascii="Segoe UI" w:hAnsi="Segoe UI" w:cs="Segoe UI"/>
                <w:sz w:val="20"/>
                <w:szCs w:val="20"/>
                <w:lang w:eastAsia="en-GB"/>
              </w:rPr>
            </w:pPr>
            <w:r w:rsidRPr="004B09CE">
              <w:rPr>
                <w:rFonts w:ascii="Segoe UI" w:hAnsi="Segoe UI" w:cs="Segoe UI"/>
                <w:sz w:val="20"/>
                <w:szCs w:val="20"/>
                <w:lang w:eastAsia="en-GB"/>
              </w:rPr>
              <w:t>Prazo:</w:t>
            </w:r>
          </w:p>
        </w:tc>
        <w:tc>
          <w:tcPr>
            <w:tcW w:w="6367" w:type="dxa"/>
          </w:tcPr>
          <w:p w14:paraId="54B0D482" w14:textId="77777777" w:rsidR="00F351BE" w:rsidRPr="00CE350A" w:rsidRDefault="00F351BE" w:rsidP="008419B2">
            <w:pPr>
              <w:pStyle w:val="SimpleH2"/>
              <w:numPr>
                <w:ilvl w:val="0"/>
                <w:numId w:val="0"/>
              </w:numPr>
              <w:spacing w:line="276" w:lineRule="auto"/>
              <w:ind w:left="34"/>
              <w:rPr>
                <w:rFonts w:ascii="Segoe UI" w:hAnsi="Segoe UI" w:cs="Segoe UI"/>
                <w:szCs w:val="20"/>
                <w:lang w:val="pt-BR"/>
              </w:rPr>
            </w:pPr>
            <w:r w:rsidRPr="00CE350A">
              <w:rPr>
                <w:rFonts w:ascii="Segoe UI" w:hAnsi="Segoe UI" w:cs="Segoe UI"/>
                <w:szCs w:val="20"/>
                <w:lang w:val="pt-BR"/>
              </w:rPr>
              <w:t>Entre 5 (cinco) e 10 (dez) anos contados a partir da data de desembolso do respectivo Endividamento Adicional.</w:t>
            </w:r>
          </w:p>
        </w:tc>
      </w:tr>
      <w:tr w:rsidR="00F351BE" w:rsidRPr="00CE350A" w14:paraId="61D6F0CD" w14:textId="77777777" w:rsidTr="00F351BE">
        <w:trPr>
          <w:trHeight w:val="86"/>
        </w:trPr>
        <w:tc>
          <w:tcPr>
            <w:tcW w:w="1712" w:type="dxa"/>
          </w:tcPr>
          <w:p w14:paraId="7D502A1B" w14:textId="77777777" w:rsidR="00F351BE" w:rsidRPr="004B09CE" w:rsidRDefault="00F351BE" w:rsidP="008419B2">
            <w:pPr>
              <w:rPr>
                <w:rFonts w:ascii="Segoe UI" w:hAnsi="Segoe UI" w:cs="Segoe UI"/>
                <w:sz w:val="20"/>
                <w:szCs w:val="20"/>
                <w:lang w:eastAsia="en-GB"/>
              </w:rPr>
            </w:pPr>
            <w:r w:rsidRPr="004B09CE">
              <w:rPr>
                <w:rFonts w:ascii="Segoe UI" w:hAnsi="Segoe UI" w:cs="Segoe UI"/>
                <w:sz w:val="20"/>
                <w:szCs w:val="20"/>
                <w:lang w:eastAsia="en-GB"/>
              </w:rPr>
              <w:t>Cronograma de Amortização:</w:t>
            </w:r>
          </w:p>
        </w:tc>
        <w:tc>
          <w:tcPr>
            <w:tcW w:w="6367" w:type="dxa"/>
          </w:tcPr>
          <w:p w14:paraId="076C53C9" w14:textId="77777777" w:rsidR="00F351BE" w:rsidRPr="00CE350A" w:rsidRDefault="00F351BE" w:rsidP="008419B2">
            <w:pPr>
              <w:pStyle w:val="SimpleH2"/>
              <w:numPr>
                <w:ilvl w:val="0"/>
                <w:numId w:val="0"/>
              </w:numPr>
              <w:spacing w:line="276" w:lineRule="auto"/>
              <w:ind w:left="34"/>
              <w:rPr>
                <w:rFonts w:ascii="Segoe UI" w:hAnsi="Segoe UI" w:cs="Segoe UI"/>
                <w:szCs w:val="20"/>
                <w:lang w:val="pt-BR"/>
              </w:rPr>
            </w:pPr>
            <w:r w:rsidRPr="00CE350A">
              <w:rPr>
                <w:rFonts w:ascii="Segoe UI" w:hAnsi="Segoe UI" w:cs="Segoe UI"/>
                <w:szCs w:val="20"/>
                <w:lang w:val="pt-BR"/>
              </w:rPr>
              <w:t xml:space="preserve">Semestral ou anualmente; desde que o cronograma de amortização possibilite que as </w:t>
            </w:r>
            <w:r w:rsidRPr="00CE350A">
              <w:rPr>
                <w:rFonts w:ascii="Segoe UI" w:hAnsi="Segoe UI" w:cs="Segoe UI"/>
                <w:i/>
                <w:szCs w:val="20"/>
                <w:lang w:val="pt-BR"/>
              </w:rPr>
              <w:t>Base Case Projections</w:t>
            </w:r>
            <w:r w:rsidRPr="00CE350A">
              <w:rPr>
                <w:rFonts w:ascii="Segoe UI" w:hAnsi="Segoe UI" w:cs="Segoe UI"/>
                <w:szCs w:val="20"/>
                <w:lang w:val="pt-BR"/>
              </w:rPr>
              <w:t xml:space="preserve"> (conforme definido no </w:t>
            </w:r>
            <w:r w:rsidRPr="00CE350A">
              <w:rPr>
                <w:rFonts w:ascii="Segoe UI" w:hAnsi="Segoe UI" w:cs="Segoe UI"/>
                <w:i/>
                <w:szCs w:val="20"/>
                <w:lang w:val="pt-BR"/>
              </w:rPr>
              <w:t>Facility Agreement)</w:t>
            </w:r>
            <w:r w:rsidRPr="00CE350A">
              <w:rPr>
                <w:rFonts w:ascii="Segoe UI" w:hAnsi="Segoe UI" w:cs="Segoe UI"/>
                <w:szCs w:val="20"/>
                <w:lang w:val="pt-BR"/>
              </w:rPr>
              <w:t xml:space="preserve"> satisfaçam a obrigação prevista na Cláusula 5.13(b)(ix) do </w:t>
            </w:r>
            <w:r w:rsidRPr="00CE350A">
              <w:rPr>
                <w:rFonts w:ascii="Segoe UI" w:hAnsi="Segoe UI" w:cs="Segoe UI"/>
                <w:i/>
                <w:szCs w:val="20"/>
                <w:lang w:val="pt-BR"/>
              </w:rPr>
              <w:t>Facility Agreement</w:t>
            </w:r>
            <w:r w:rsidRPr="00CE350A">
              <w:rPr>
                <w:rFonts w:ascii="Segoe UI" w:hAnsi="Segoe UI" w:cs="Segoe UI"/>
                <w:szCs w:val="20"/>
                <w:lang w:val="pt-BR"/>
              </w:rPr>
              <w:t xml:space="preserve">. </w:t>
            </w:r>
          </w:p>
        </w:tc>
      </w:tr>
      <w:tr w:rsidR="00F351BE" w:rsidRPr="00CE350A" w14:paraId="4B63FB8F" w14:textId="77777777" w:rsidTr="00F351BE">
        <w:trPr>
          <w:trHeight w:val="205"/>
        </w:trPr>
        <w:tc>
          <w:tcPr>
            <w:tcW w:w="1712" w:type="dxa"/>
          </w:tcPr>
          <w:p w14:paraId="0DE0DDD0" w14:textId="77777777" w:rsidR="00F351BE" w:rsidRPr="004B09CE" w:rsidRDefault="00F351BE" w:rsidP="008419B2">
            <w:pPr>
              <w:rPr>
                <w:rFonts w:ascii="Segoe UI" w:hAnsi="Segoe UI" w:cs="Segoe UI"/>
                <w:sz w:val="20"/>
                <w:szCs w:val="20"/>
                <w:lang w:eastAsia="en-GB"/>
              </w:rPr>
            </w:pPr>
            <w:r w:rsidRPr="004B09CE">
              <w:rPr>
                <w:rFonts w:ascii="Segoe UI" w:hAnsi="Segoe UI" w:cs="Segoe UI"/>
                <w:sz w:val="20"/>
                <w:szCs w:val="20"/>
                <w:lang w:eastAsia="en-GB"/>
              </w:rPr>
              <w:t>Disponibilidade:</w:t>
            </w:r>
          </w:p>
        </w:tc>
        <w:tc>
          <w:tcPr>
            <w:tcW w:w="6367" w:type="dxa"/>
          </w:tcPr>
          <w:p w14:paraId="06AA3947" w14:textId="77777777" w:rsidR="00F351BE" w:rsidRPr="00CE350A" w:rsidRDefault="00F351BE" w:rsidP="008419B2">
            <w:pPr>
              <w:pStyle w:val="SimpleH2"/>
              <w:numPr>
                <w:ilvl w:val="0"/>
                <w:numId w:val="0"/>
              </w:numPr>
              <w:spacing w:line="276" w:lineRule="auto"/>
              <w:ind w:left="34"/>
              <w:rPr>
                <w:rFonts w:ascii="Segoe UI" w:hAnsi="Segoe UI" w:cs="Segoe UI"/>
                <w:szCs w:val="20"/>
                <w:lang w:val="pt-BR"/>
              </w:rPr>
            </w:pPr>
            <w:r w:rsidRPr="00CE350A">
              <w:rPr>
                <w:rFonts w:ascii="Segoe UI" w:hAnsi="Segoe UI" w:cs="Segoe UI"/>
                <w:szCs w:val="20"/>
                <w:lang w:val="pt-BR"/>
              </w:rPr>
              <w:t xml:space="preserve">O Endividamento Adicional será captado/desembolsado entre agosto de 2022 e junho de 2023, em 1 (uma) ou mais tranches. Bastante provável que seja observado o seguinte cenário: (i) 50% (cinquenta por cento) do Endividamento Adicional será captado/desembolsado ao longo do segundo semestre de 2022 (idealmente até setembro </w:t>
            </w:r>
            <w:r w:rsidRPr="00CE350A">
              <w:rPr>
                <w:rFonts w:ascii="Segoe UI" w:hAnsi="Segoe UI" w:cs="Segoe UI"/>
                <w:szCs w:val="20"/>
                <w:lang w:val="pt-BR"/>
              </w:rPr>
              <w:lastRenderedPageBreak/>
              <w:t>para evitar volatilidade adicional de curto prazo relacionada às eleições presidenciais de outubro de 2022); e (ii) 50% (cinquenta por cento) do Endividamento Adicional será captado/desembolsado ao longo do primeiro semestre de 2023.</w:t>
            </w:r>
          </w:p>
        </w:tc>
      </w:tr>
      <w:tr w:rsidR="00F351BE" w:rsidRPr="00CE350A" w14:paraId="721C83BA" w14:textId="77777777" w:rsidTr="00F351BE">
        <w:trPr>
          <w:trHeight w:val="56"/>
        </w:trPr>
        <w:tc>
          <w:tcPr>
            <w:tcW w:w="1712" w:type="dxa"/>
          </w:tcPr>
          <w:p w14:paraId="55B68194" w14:textId="77777777" w:rsidR="00F351BE" w:rsidRPr="004B09CE" w:rsidRDefault="00F351BE" w:rsidP="008419B2">
            <w:pPr>
              <w:rPr>
                <w:rFonts w:ascii="Segoe UI" w:hAnsi="Segoe UI" w:cs="Segoe UI"/>
                <w:sz w:val="20"/>
                <w:szCs w:val="20"/>
                <w:lang w:eastAsia="en-GB"/>
              </w:rPr>
            </w:pPr>
            <w:r w:rsidRPr="004B09CE">
              <w:rPr>
                <w:rFonts w:ascii="Segoe UI" w:hAnsi="Segoe UI" w:cs="Segoe UI"/>
                <w:sz w:val="20"/>
                <w:szCs w:val="20"/>
                <w:lang w:eastAsia="en-GB"/>
              </w:rPr>
              <w:lastRenderedPageBreak/>
              <w:t>Juros Remuneratórios:</w:t>
            </w:r>
          </w:p>
        </w:tc>
        <w:tc>
          <w:tcPr>
            <w:tcW w:w="6367" w:type="dxa"/>
          </w:tcPr>
          <w:p w14:paraId="5595E26E" w14:textId="77777777" w:rsidR="00F351BE" w:rsidRPr="00CE350A" w:rsidRDefault="00F351BE" w:rsidP="008419B2">
            <w:pPr>
              <w:pStyle w:val="SimpleH2"/>
              <w:numPr>
                <w:ilvl w:val="0"/>
                <w:numId w:val="0"/>
              </w:numPr>
              <w:spacing w:line="276" w:lineRule="auto"/>
              <w:ind w:left="34"/>
              <w:rPr>
                <w:rFonts w:ascii="Segoe UI" w:hAnsi="Segoe UI" w:cs="Segoe UI"/>
                <w:szCs w:val="20"/>
                <w:lang w:val="pt-BR"/>
              </w:rPr>
            </w:pPr>
            <w:r w:rsidRPr="00CE350A">
              <w:rPr>
                <w:rFonts w:ascii="Segoe UI" w:hAnsi="Segoe UI" w:cs="Segoe UI"/>
                <w:szCs w:val="20"/>
                <w:lang w:val="pt-BR"/>
              </w:rPr>
              <w:t>IPCA + [6,50% - 7,00%] p.a.; ou (ii) CDI + [1,00% - 1,50%] p.a.</w:t>
            </w:r>
          </w:p>
        </w:tc>
      </w:tr>
      <w:tr w:rsidR="00F351BE" w:rsidRPr="00CE350A" w14:paraId="7755E889" w14:textId="77777777" w:rsidTr="00F351BE">
        <w:trPr>
          <w:trHeight w:val="143"/>
        </w:trPr>
        <w:tc>
          <w:tcPr>
            <w:tcW w:w="1712" w:type="dxa"/>
          </w:tcPr>
          <w:p w14:paraId="4AF67ABE" w14:textId="77777777" w:rsidR="00F351BE" w:rsidRPr="004B09CE" w:rsidRDefault="00F351BE" w:rsidP="008419B2">
            <w:pPr>
              <w:rPr>
                <w:rFonts w:ascii="Segoe UI" w:hAnsi="Segoe UI" w:cs="Segoe UI"/>
                <w:sz w:val="20"/>
                <w:szCs w:val="20"/>
                <w:lang w:eastAsia="en-GB"/>
              </w:rPr>
            </w:pPr>
            <w:r w:rsidRPr="004B09CE">
              <w:rPr>
                <w:rFonts w:ascii="Segoe UI" w:hAnsi="Segoe UI" w:cs="Segoe UI"/>
                <w:sz w:val="20"/>
                <w:szCs w:val="20"/>
                <w:lang w:eastAsia="en-GB"/>
              </w:rPr>
              <w:t>Garantias:</w:t>
            </w:r>
          </w:p>
        </w:tc>
        <w:tc>
          <w:tcPr>
            <w:tcW w:w="6367" w:type="dxa"/>
          </w:tcPr>
          <w:p w14:paraId="6CCFB4BF" w14:textId="77777777" w:rsidR="00F351BE" w:rsidRPr="00CE350A" w:rsidRDefault="00F351BE" w:rsidP="008419B2">
            <w:pPr>
              <w:pStyle w:val="SimpleH2"/>
              <w:numPr>
                <w:ilvl w:val="0"/>
                <w:numId w:val="0"/>
              </w:numPr>
              <w:spacing w:line="276" w:lineRule="auto"/>
              <w:ind w:left="34"/>
              <w:rPr>
                <w:rFonts w:ascii="Segoe UI" w:hAnsi="Segoe UI" w:cs="Segoe UI"/>
                <w:szCs w:val="20"/>
                <w:lang w:val="pt-BR"/>
              </w:rPr>
            </w:pPr>
            <w:r w:rsidRPr="00CE350A">
              <w:rPr>
                <w:rFonts w:ascii="Segoe UI" w:hAnsi="Segoe UI" w:cs="Segoe UI"/>
                <w:szCs w:val="20"/>
                <w:lang w:val="pt-BR"/>
              </w:rPr>
              <w:t xml:space="preserve">As obrigações da Companhia sob o Endividamento Adicional (i) não deverão ser garantidas por </w:t>
            </w:r>
            <w:r w:rsidRPr="00CE350A">
              <w:rPr>
                <w:rFonts w:ascii="Segoe UI" w:hAnsi="Segoe UI" w:cs="Segoe UI"/>
                <w:i/>
                <w:szCs w:val="20"/>
                <w:lang w:val="pt-BR"/>
              </w:rPr>
              <w:t xml:space="preserve">Affiliates </w:t>
            </w:r>
            <w:r w:rsidRPr="00CE350A">
              <w:rPr>
                <w:rFonts w:ascii="Segoe UI" w:hAnsi="Segoe UI" w:cs="Segoe UI"/>
                <w:szCs w:val="20"/>
                <w:lang w:val="pt-BR"/>
              </w:rPr>
              <w:t xml:space="preserve">(conforme definido no </w:t>
            </w:r>
            <w:r w:rsidRPr="00CE350A">
              <w:rPr>
                <w:rFonts w:ascii="Segoe UI" w:hAnsi="Segoe UI" w:cs="Segoe UI"/>
                <w:i/>
                <w:szCs w:val="20"/>
                <w:lang w:val="pt-BR"/>
              </w:rPr>
              <w:t>Facility Agreement</w:t>
            </w:r>
            <w:r w:rsidRPr="00CE350A">
              <w:rPr>
                <w:rFonts w:ascii="Segoe UI" w:hAnsi="Segoe UI" w:cs="Segoe UI"/>
                <w:szCs w:val="20"/>
                <w:lang w:val="pt-BR"/>
              </w:rPr>
              <w:t xml:space="preserve">) da Companhia; e (ii) deverão ser quirografárias e consequentemente não serão garantidas por garantias prestadas ou cedidas no âmbito de qualquer um dos </w:t>
            </w:r>
            <w:r w:rsidRPr="00CE350A">
              <w:rPr>
                <w:rFonts w:ascii="Segoe UI" w:hAnsi="Segoe UI" w:cs="Segoe UI"/>
                <w:i/>
                <w:szCs w:val="20"/>
                <w:lang w:val="pt-BR"/>
              </w:rPr>
              <w:t xml:space="preserve">Security Documents </w:t>
            </w:r>
            <w:r w:rsidRPr="00CE350A">
              <w:rPr>
                <w:rFonts w:ascii="Segoe UI" w:hAnsi="Segoe UI" w:cs="Segoe UI"/>
                <w:szCs w:val="20"/>
                <w:lang w:val="pt-BR"/>
              </w:rPr>
              <w:t xml:space="preserve">(conforme definido no </w:t>
            </w:r>
            <w:r w:rsidRPr="00CE350A">
              <w:rPr>
                <w:rFonts w:ascii="Segoe UI" w:hAnsi="Segoe UI" w:cs="Segoe UI"/>
                <w:i/>
                <w:szCs w:val="20"/>
                <w:lang w:val="pt-BR"/>
              </w:rPr>
              <w:t>Facility Agreement</w:t>
            </w:r>
            <w:r w:rsidRPr="00CE350A">
              <w:rPr>
                <w:rFonts w:ascii="Segoe UI" w:hAnsi="Segoe UI" w:cs="Segoe UI"/>
                <w:szCs w:val="20"/>
                <w:lang w:val="pt-BR"/>
              </w:rPr>
              <w:t>).</w:t>
            </w:r>
          </w:p>
        </w:tc>
      </w:tr>
      <w:tr w:rsidR="00F351BE" w:rsidRPr="00CE350A" w14:paraId="1D10E001" w14:textId="77777777" w:rsidTr="00F351BE">
        <w:trPr>
          <w:trHeight w:val="143"/>
        </w:trPr>
        <w:tc>
          <w:tcPr>
            <w:tcW w:w="1712" w:type="dxa"/>
          </w:tcPr>
          <w:p w14:paraId="35C6D85D" w14:textId="77777777" w:rsidR="00F351BE" w:rsidRPr="004B09CE" w:rsidRDefault="00F351BE" w:rsidP="008419B2">
            <w:pPr>
              <w:rPr>
                <w:rFonts w:ascii="Segoe UI" w:hAnsi="Segoe UI" w:cs="Segoe UI"/>
                <w:sz w:val="20"/>
                <w:szCs w:val="20"/>
                <w:lang w:eastAsia="en-GB"/>
              </w:rPr>
            </w:pPr>
            <w:r w:rsidRPr="004B09CE">
              <w:rPr>
                <w:rFonts w:ascii="Segoe UI" w:hAnsi="Segoe UI" w:cs="Segoe UI"/>
                <w:sz w:val="20"/>
                <w:szCs w:val="20"/>
                <w:lang w:eastAsia="en-GB"/>
              </w:rPr>
              <w:t>Liquidação Antecipada:</w:t>
            </w:r>
          </w:p>
        </w:tc>
        <w:tc>
          <w:tcPr>
            <w:tcW w:w="6367" w:type="dxa"/>
          </w:tcPr>
          <w:p w14:paraId="286746B9" w14:textId="77777777" w:rsidR="00F351BE" w:rsidRPr="00CE350A" w:rsidRDefault="00F351BE" w:rsidP="008419B2">
            <w:pPr>
              <w:pStyle w:val="SimpleH2"/>
              <w:numPr>
                <w:ilvl w:val="0"/>
                <w:numId w:val="0"/>
              </w:numPr>
              <w:spacing w:line="276" w:lineRule="auto"/>
              <w:ind w:left="34"/>
              <w:rPr>
                <w:rFonts w:ascii="Segoe UI" w:hAnsi="Segoe UI" w:cs="Segoe UI"/>
                <w:szCs w:val="20"/>
                <w:lang w:val="pt-BR"/>
              </w:rPr>
            </w:pPr>
            <w:r w:rsidRPr="00CE350A">
              <w:rPr>
                <w:rFonts w:ascii="Segoe UI" w:hAnsi="Segoe UI" w:cs="Segoe UI"/>
                <w:szCs w:val="20"/>
                <w:lang w:val="pt-BR"/>
              </w:rPr>
              <w:t>O pagamento de multa/prêmio em uma eventual liquidação antecipada do Endividamento Adicional permanece sob negociação.</w:t>
            </w:r>
          </w:p>
        </w:tc>
      </w:tr>
      <w:tr w:rsidR="00F351BE" w:rsidRPr="00CE350A" w14:paraId="6EC17769" w14:textId="77777777" w:rsidTr="00F351BE">
        <w:trPr>
          <w:trHeight w:val="56"/>
        </w:trPr>
        <w:tc>
          <w:tcPr>
            <w:tcW w:w="1712" w:type="dxa"/>
          </w:tcPr>
          <w:p w14:paraId="2B6E5411" w14:textId="77777777" w:rsidR="00F351BE" w:rsidRPr="004B09CE" w:rsidRDefault="00F351BE" w:rsidP="008419B2">
            <w:pPr>
              <w:rPr>
                <w:rFonts w:ascii="Segoe UI" w:hAnsi="Segoe UI" w:cs="Segoe UI"/>
                <w:sz w:val="20"/>
                <w:szCs w:val="20"/>
                <w:lang w:eastAsia="en-GB"/>
              </w:rPr>
            </w:pPr>
            <w:r w:rsidRPr="004B09CE">
              <w:rPr>
                <w:rFonts w:ascii="Segoe UI" w:hAnsi="Segoe UI" w:cs="Segoe UI"/>
                <w:sz w:val="20"/>
                <w:szCs w:val="20"/>
                <w:lang w:eastAsia="en-GB"/>
              </w:rPr>
              <w:t>Declarações e Garantias:</w:t>
            </w:r>
          </w:p>
        </w:tc>
        <w:tc>
          <w:tcPr>
            <w:tcW w:w="6367" w:type="dxa"/>
          </w:tcPr>
          <w:p w14:paraId="429BD183" w14:textId="77777777" w:rsidR="00F351BE" w:rsidRPr="00CE350A" w:rsidRDefault="00F351BE" w:rsidP="008419B2">
            <w:pPr>
              <w:pStyle w:val="SimpleH2"/>
              <w:numPr>
                <w:ilvl w:val="0"/>
                <w:numId w:val="0"/>
              </w:numPr>
              <w:spacing w:line="276" w:lineRule="auto"/>
              <w:ind w:left="34"/>
              <w:rPr>
                <w:rFonts w:ascii="Segoe UI" w:hAnsi="Segoe UI" w:cs="Segoe UI"/>
                <w:szCs w:val="20"/>
                <w:lang w:val="pt-BR"/>
              </w:rPr>
            </w:pPr>
            <w:r w:rsidRPr="00CE350A">
              <w:rPr>
                <w:rFonts w:ascii="Segoe UI" w:hAnsi="Segoe UI" w:cs="Segoe UI"/>
                <w:szCs w:val="20"/>
                <w:lang w:val="pt-BR"/>
              </w:rPr>
              <w:t xml:space="preserve">Declarações e garantias em relação ao Endividamento Adicional habituais para empréstimos desta natureza, a serem negociadas de boa-fé no âmbito da documentação do Endividamento Adicional, e sujeitas às qualificações, </w:t>
            </w:r>
            <w:r w:rsidRPr="00CE350A">
              <w:rPr>
                <w:rFonts w:ascii="Segoe UI" w:hAnsi="Segoe UI" w:cs="Segoe UI"/>
                <w:i/>
                <w:szCs w:val="20"/>
                <w:lang w:val="pt-BR"/>
              </w:rPr>
              <w:t>thresholds</w:t>
            </w:r>
            <w:r w:rsidRPr="00CE350A">
              <w:rPr>
                <w:rFonts w:ascii="Segoe UI" w:hAnsi="Segoe UI" w:cs="Segoe UI"/>
                <w:szCs w:val="20"/>
                <w:lang w:val="pt-BR"/>
              </w:rPr>
              <w:t xml:space="preserve"> materiais e outras limitações aceitáveis às partes em questão.</w:t>
            </w:r>
          </w:p>
        </w:tc>
      </w:tr>
      <w:tr w:rsidR="00F351BE" w:rsidRPr="00CE350A" w14:paraId="67D89E0B" w14:textId="77777777" w:rsidTr="00F351BE">
        <w:trPr>
          <w:trHeight w:val="56"/>
        </w:trPr>
        <w:tc>
          <w:tcPr>
            <w:tcW w:w="1712" w:type="dxa"/>
          </w:tcPr>
          <w:p w14:paraId="0F0EFBC5" w14:textId="77777777" w:rsidR="00F351BE" w:rsidRPr="004B09CE" w:rsidRDefault="00F351BE" w:rsidP="008419B2">
            <w:pPr>
              <w:rPr>
                <w:rFonts w:ascii="Segoe UI" w:hAnsi="Segoe UI" w:cs="Segoe UI"/>
                <w:sz w:val="20"/>
                <w:szCs w:val="20"/>
                <w:lang w:eastAsia="en-GB"/>
              </w:rPr>
            </w:pPr>
            <w:r w:rsidRPr="004B09CE">
              <w:rPr>
                <w:rFonts w:ascii="Segoe UI" w:hAnsi="Segoe UI" w:cs="Segoe UI"/>
                <w:sz w:val="20"/>
                <w:szCs w:val="20"/>
                <w:lang w:eastAsia="en-GB"/>
              </w:rPr>
              <w:t>Obrigações:</w:t>
            </w:r>
          </w:p>
        </w:tc>
        <w:tc>
          <w:tcPr>
            <w:tcW w:w="6367" w:type="dxa"/>
          </w:tcPr>
          <w:p w14:paraId="4CDD7B86" w14:textId="77777777" w:rsidR="00F351BE" w:rsidRPr="00CE350A" w:rsidRDefault="00F351BE" w:rsidP="008419B2">
            <w:pPr>
              <w:pStyle w:val="SimpleH2"/>
              <w:numPr>
                <w:ilvl w:val="0"/>
                <w:numId w:val="0"/>
              </w:numPr>
              <w:spacing w:line="276" w:lineRule="auto"/>
              <w:ind w:left="34"/>
              <w:rPr>
                <w:rFonts w:ascii="Segoe UI" w:hAnsi="Segoe UI" w:cs="Segoe UI"/>
                <w:szCs w:val="20"/>
                <w:lang w:val="pt-BR"/>
              </w:rPr>
            </w:pPr>
            <w:r w:rsidRPr="00CE350A">
              <w:rPr>
                <w:rFonts w:ascii="Segoe UI" w:hAnsi="Segoe UI" w:cs="Segoe UI"/>
                <w:szCs w:val="20"/>
                <w:lang w:val="pt-BR"/>
              </w:rPr>
              <w:t xml:space="preserve">Obrigações em relação ao Endividamento Adicional habituais para empréstimos desta natureza, a serem negociadas de boa-fé no âmbito da documentação do Endividamento Adicional, e sujeitas às qualificações, </w:t>
            </w:r>
            <w:r w:rsidRPr="00CE350A">
              <w:rPr>
                <w:rFonts w:ascii="Segoe UI" w:hAnsi="Segoe UI" w:cs="Segoe UI"/>
                <w:i/>
                <w:szCs w:val="20"/>
                <w:lang w:val="pt-BR"/>
              </w:rPr>
              <w:t>thresholds</w:t>
            </w:r>
            <w:r w:rsidRPr="00CE350A">
              <w:rPr>
                <w:rFonts w:ascii="Segoe UI" w:hAnsi="Segoe UI" w:cs="Segoe UI"/>
                <w:szCs w:val="20"/>
                <w:lang w:val="pt-BR"/>
              </w:rPr>
              <w:t xml:space="preserve"> materiais e outras limitações aceitáveis às partes em questão (sendo entendido que as obrigações a serem estabelecidas na documentação do Endividamento Adicional não serão mais restritivas do que àquelas constantes do </w:t>
            </w:r>
            <w:r w:rsidRPr="00CE350A">
              <w:rPr>
                <w:rFonts w:ascii="Segoe UI" w:hAnsi="Segoe UI" w:cs="Segoe UI"/>
                <w:i/>
                <w:szCs w:val="20"/>
                <w:lang w:val="pt-BR"/>
              </w:rPr>
              <w:t>Facility Agreement</w:t>
            </w:r>
            <w:r w:rsidRPr="00CE350A">
              <w:rPr>
                <w:rFonts w:ascii="Segoe UI" w:hAnsi="Segoe UI" w:cs="Segoe UI"/>
                <w:szCs w:val="20"/>
                <w:lang w:val="pt-BR"/>
              </w:rPr>
              <w:t>).</w:t>
            </w:r>
          </w:p>
        </w:tc>
      </w:tr>
      <w:tr w:rsidR="00F351BE" w:rsidRPr="00CE350A" w14:paraId="402D689E" w14:textId="77777777" w:rsidTr="00F351BE">
        <w:trPr>
          <w:trHeight w:val="56"/>
        </w:trPr>
        <w:tc>
          <w:tcPr>
            <w:tcW w:w="1712" w:type="dxa"/>
          </w:tcPr>
          <w:p w14:paraId="7C33E814" w14:textId="77777777" w:rsidR="00F351BE" w:rsidRPr="004B09CE" w:rsidRDefault="00F351BE" w:rsidP="008419B2">
            <w:pPr>
              <w:rPr>
                <w:rFonts w:ascii="Segoe UI" w:hAnsi="Segoe UI" w:cs="Segoe UI"/>
                <w:sz w:val="20"/>
                <w:szCs w:val="20"/>
                <w:lang w:eastAsia="en-GB"/>
              </w:rPr>
            </w:pPr>
            <w:r w:rsidRPr="004B09CE">
              <w:rPr>
                <w:rFonts w:ascii="Segoe UI" w:hAnsi="Segoe UI" w:cs="Segoe UI"/>
                <w:sz w:val="20"/>
                <w:szCs w:val="20"/>
                <w:lang w:eastAsia="en-GB"/>
              </w:rPr>
              <w:t>Eventos de Inadimplemento:</w:t>
            </w:r>
          </w:p>
        </w:tc>
        <w:tc>
          <w:tcPr>
            <w:tcW w:w="6367" w:type="dxa"/>
          </w:tcPr>
          <w:p w14:paraId="6E5B5088" w14:textId="77777777" w:rsidR="00F351BE" w:rsidRPr="00CE350A" w:rsidRDefault="00F351BE" w:rsidP="008419B2">
            <w:pPr>
              <w:pStyle w:val="SimpleH2"/>
              <w:numPr>
                <w:ilvl w:val="0"/>
                <w:numId w:val="0"/>
              </w:numPr>
              <w:spacing w:line="276" w:lineRule="auto"/>
              <w:ind w:left="34"/>
              <w:rPr>
                <w:rFonts w:ascii="Segoe UI" w:hAnsi="Segoe UI" w:cs="Segoe UI"/>
                <w:szCs w:val="20"/>
                <w:lang w:val="pt-BR"/>
              </w:rPr>
            </w:pPr>
            <w:r w:rsidRPr="00CE350A">
              <w:rPr>
                <w:rFonts w:ascii="Segoe UI" w:hAnsi="Segoe UI" w:cs="Segoe UI"/>
                <w:szCs w:val="20"/>
                <w:lang w:val="pt-BR"/>
              </w:rPr>
              <w:t xml:space="preserve">Eventos de inadimplemento em relação ao Endividamento Adicional habituais para empréstimos desta natureza, a serem negociados de boa-fé no âmbito da documentação do Endividamento Adicional, e sujeitos aos períodos de cura, </w:t>
            </w:r>
            <w:r w:rsidRPr="00CE350A">
              <w:rPr>
                <w:rFonts w:ascii="Segoe UI" w:hAnsi="Segoe UI" w:cs="Segoe UI"/>
                <w:i/>
                <w:szCs w:val="20"/>
                <w:lang w:val="pt-BR"/>
              </w:rPr>
              <w:t>thresholds</w:t>
            </w:r>
            <w:r w:rsidRPr="00CE350A">
              <w:rPr>
                <w:rFonts w:ascii="Segoe UI" w:hAnsi="Segoe UI" w:cs="Segoe UI"/>
                <w:szCs w:val="20"/>
                <w:lang w:val="pt-BR"/>
              </w:rPr>
              <w:t xml:space="preserve"> materiais e outras limitações aceitáveis às partes em questão (sendo entendido que os eventos de inadimplemento a serem estabelecidos na documentação do Endividamento Adicional não serão menos favoráveis à Companhia do que àqueles constantes do </w:t>
            </w:r>
            <w:r w:rsidRPr="00CE350A">
              <w:rPr>
                <w:rFonts w:ascii="Segoe UI" w:hAnsi="Segoe UI" w:cs="Segoe UI"/>
                <w:i/>
                <w:szCs w:val="20"/>
                <w:lang w:val="pt-BR"/>
              </w:rPr>
              <w:t>Facility Agreement</w:t>
            </w:r>
            <w:r w:rsidRPr="00CE350A">
              <w:rPr>
                <w:rFonts w:ascii="Segoe UI" w:hAnsi="Segoe UI" w:cs="Segoe UI"/>
                <w:szCs w:val="20"/>
                <w:lang w:val="pt-BR"/>
              </w:rPr>
              <w:t>).</w:t>
            </w:r>
          </w:p>
        </w:tc>
      </w:tr>
      <w:tr w:rsidR="00F351BE" w:rsidRPr="00CE350A" w14:paraId="6DE72534" w14:textId="77777777" w:rsidTr="00F351BE">
        <w:trPr>
          <w:trHeight w:val="56"/>
        </w:trPr>
        <w:tc>
          <w:tcPr>
            <w:tcW w:w="1712" w:type="dxa"/>
          </w:tcPr>
          <w:p w14:paraId="29134EF1" w14:textId="77777777" w:rsidR="00F351BE" w:rsidRPr="004B09CE" w:rsidRDefault="00F351BE" w:rsidP="008419B2">
            <w:pPr>
              <w:rPr>
                <w:rFonts w:ascii="Segoe UI" w:hAnsi="Segoe UI" w:cs="Segoe UI"/>
                <w:sz w:val="20"/>
                <w:szCs w:val="20"/>
                <w:lang w:eastAsia="en-GB"/>
              </w:rPr>
            </w:pPr>
            <w:r w:rsidRPr="004B09CE">
              <w:rPr>
                <w:rFonts w:ascii="Segoe UI" w:hAnsi="Segoe UI" w:cs="Segoe UI"/>
                <w:sz w:val="20"/>
                <w:szCs w:val="20"/>
                <w:lang w:eastAsia="en-GB"/>
              </w:rPr>
              <w:t>Lei de Regência:</w:t>
            </w:r>
          </w:p>
        </w:tc>
        <w:tc>
          <w:tcPr>
            <w:tcW w:w="6367" w:type="dxa"/>
          </w:tcPr>
          <w:p w14:paraId="64C82959" w14:textId="77777777" w:rsidR="00F351BE" w:rsidRPr="00CE350A" w:rsidRDefault="00F351BE" w:rsidP="008419B2">
            <w:pPr>
              <w:pStyle w:val="SimpleH2"/>
              <w:numPr>
                <w:ilvl w:val="0"/>
                <w:numId w:val="0"/>
              </w:numPr>
              <w:spacing w:line="276" w:lineRule="auto"/>
              <w:ind w:left="34"/>
              <w:rPr>
                <w:rFonts w:ascii="Segoe UI" w:hAnsi="Segoe UI" w:cs="Segoe UI"/>
                <w:szCs w:val="20"/>
                <w:lang w:val="pt-BR"/>
              </w:rPr>
            </w:pPr>
            <w:r w:rsidRPr="00CE350A">
              <w:rPr>
                <w:rFonts w:ascii="Segoe UI" w:hAnsi="Segoe UI" w:cs="Segoe UI"/>
                <w:szCs w:val="20"/>
                <w:lang w:val="pt-BR"/>
              </w:rPr>
              <w:t>Leis Brasileiras ou de Nova Iorque.</w:t>
            </w:r>
          </w:p>
        </w:tc>
      </w:tr>
      <w:tr w:rsidR="00F351BE" w:rsidRPr="00CE350A" w14:paraId="494A10DA" w14:textId="77777777" w:rsidTr="00F351BE">
        <w:trPr>
          <w:trHeight w:val="56"/>
        </w:trPr>
        <w:tc>
          <w:tcPr>
            <w:tcW w:w="1712" w:type="dxa"/>
          </w:tcPr>
          <w:p w14:paraId="578B2EFB" w14:textId="77777777" w:rsidR="00F351BE" w:rsidRPr="004B09CE" w:rsidRDefault="00F351BE" w:rsidP="008419B2">
            <w:pPr>
              <w:rPr>
                <w:rFonts w:ascii="Segoe UI" w:hAnsi="Segoe UI" w:cs="Segoe UI"/>
                <w:sz w:val="20"/>
                <w:szCs w:val="20"/>
                <w:lang w:eastAsia="en-GB"/>
              </w:rPr>
            </w:pPr>
            <w:r w:rsidRPr="004B09CE">
              <w:rPr>
                <w:rFonts w:ascii="Segoe UI" w:hAnsi="Segoe UI" w:cs="Segoe UI"/>
                <w:sz w:val="20"/>
                <w:szCs w:val="20"/>
                <w:lang w:eastAsia="en-GB"/>
              </w:rPr>
              <w:t>Repagamento do Endividamento Adicional:</w:t>
            </w:r>
          </w:p>
        </w:tc>
        <w:tc>
          <w:tcPr>
            <w:tcW w:w="6367" w:type="dxa"/>
          </w:tcPr>
          <w:p w14:paraId="11962D07" w14:textId="77777777" w:rsidR="00F351BE" w:rsidRPr="00CE350A" w:rsidRDefault="00F351BE" w:rsidP="008419B2">
            <w:pPr>
              <w:pStyle w:val="SimpleH2"/>
              <w:numPr>
                <w:ilvl w:val="0"/>
                <w:numId w:val="0"/>
              </w:numPr>
              <w:spacing w:line="276" w:lineRule="auto"/>
              <w:ind w:left="34"/>
              <w:rPr>
                <w:rFonts w:ascii="Segoe UI" w:hAnsi="Segoe UI" w:cs="Segoe UI"/>
                <w:szCs w:val="20"/>
                <w:lang w:val="pt-BR"/>
              </w:rPr>
            </w:pPr>
            <w:r w:rsidRPr="00CE350A">
              <w:rPr>
                <w:rFonts w:ascii="Segoe UI" w:hAnsi="Segoe UI" w:cs="Segoe UI"/>
                <w:szCs w:val="20"/>
                <w:lang w:val="pt-BR"/>
              </w:rPr>
              <w:t xml:space="preserve">A Companhia deverá pagar (i) o valor de principal do Endividamento Adicional em aberto; e (ii) os juros relativos ao valor principal ainda não pago do Endividamento Adicional; em cada data de amortização </w:t>
            </w:r>
            <w:r w:rsidRPr="00CE350A">
              <w:rPr>
                <w:rFonts w:ascii="Segoe UI" w:hAnsi="Segoe UI" w:cs="Segoe UI"/>
                <w:szCs w:val="20"/>
                <w:lang w:val="pt-BR"/>
              </w:rPr>
              <w:lastRenderedPageBreak/>
              <w:t>a ser estabelecida na documentação do Endividamento Adicional com recursos disponíveis na Conta Operacional.</w:t>
            </w:r>
          </w:p>
        </w:tc>
      </w:tr>
    </w:tbl>
    <w:p w14:paraId="1318930D" w14:textId="77777777" w:rsidR="00F351BE" w:rsidRPr="00F60C5F" w:rsidRDefault="00F351BE" w:rsidP="00F351BE">
      <w:pPr>
        <w:pStyle w:val="TextosemFormatao"/>
        <w:tabs>
          <w:tab w:val="left" w:pos="993"/>
        </w:tabs>
        <w:spacing w:line="276" w:lineRule="auto"/>
        <w:ind w:left="426"/>
        <w:jc w:val="both"/>
        <w:rPr>
          <w:rFonts w:ascii="Segoe UI" w:hAnsi="Segoe UI" w:cs="Segoe UI"/>
          <w:snapToGrid w:val="0"/>
          <w:color w:val="000000"/>
          <w:lang w:eastAsia="en-US"/>
        </w:rPr>
      </w:pPr>
    </w:p>
    <w:p w14:paraId="613872FC" w14:textId="2393A18B" w:rsidR="008D5272" w:rsidRPr="00F60C5F" w:rsidRDefault="00FA088D" w:rsidP="00F351BE">
      <w:pPr>
        <w:pStyle w:val="Default"/>
        <w:spacing w:line="290" w:lineRule="auto"/>
        <w:ind w:left="426"/>
        <w:jc w:val="center"/>
        <w:rPr>
          <w:rFonts w:ascii="Segoe UI" w:hAnsi="Segoe UI" w:cs="Segoe UI"/>
          <w:b/>
          <w:sz w:val="20"/>
          <w:szCs w:val="20"/>
        </w:rPr>
      </w:pPr>
      <w:r w:rsidRPr="00F60C5F">
        <w:rPr>
          <w:rFonts w:ascii="Segoe UI" w:hAnsi="Segoe UI" w:cs="Segoe UI"/>
          <w:b/>
          <w:sz w:val="20"/>
          <w:szCs w:val="20"/>
        </w:rPr>
        <w:t xml:space="preserve">Item (i) - </w:t>
      </w:r>
      <w:r w:rsidR="002F375E" w:rsidRPr="00F60C5F">
        <w:rPr>
          <w:rFonts w:ascii="Segoe UI" w:hAnsi="Segoe UI" w:cs="Segoe UI"/>
          <w:b/>
          <w:sz w:val="20"/>
          <w:szCs w:val="20"/>
        </w:rPr>
        <w:t>[   ] Aprovar [   ] Rejeitar [   ] Abster-se</w:t>
      </w:r>
    </w:p>
    <w:p w14:paraId="7F95925E" w14:textId="281D11D1" w:rsidR="008E7F8F" w:rsidRPr="00F60C5F" w:rsidRDefault="008E7F8F" w:rsidP="008E7F8F">
      <w:pPr>
        <w:pStyle w:val="TextosemFormatao"/>
        <w:spacing w:line="276" w:lineRule="auto"/>
        <w:ind w:left="1134"/>
        <w:jc w:val="both"/>
        <w:rPr>
          <w:rFonts w:ascii="Segoe UI" w:hAnsi="Segoe UI" w:cs="Segoe UI"/>
          <w:b/>
          <w:bCs/>
          <w:snapToGrid w:val="0"/>
          <w:color w:val="000000"/>
          <w:lang w:eastAsia="en-US"/>
        </w:rPr>
      </w:pPr>
    </w:p>
    <w:p w14:paraId="7FBD322A" w14:textId="420E98EA" w:rsidR="00FA088D" w:rsidRPr="00F351BE" w:rsidRDefault="00F351BE" w:rsidP="00D80AE8">
      <w:pPr>
        <w:pStyle w:val="TextosemFormatao"/>
        <w:numPr>
          <w:ilvl w:val="0"/>
          <w:numId w:val="13"/>
        </w:numPr>
        <w:tabs>
          <w:tab w:val="left" w:pos="993"/>
        </w:tabs>
        <w:spacing w:line="276" w:lineRule="auto"/>
        <w:ind w:left="426" w:firstLine="0"/>
        <w:jc w:val="both"/>
        <w:rPr>
          <w:rFonts w:ascii="Segoe UI" w:hAnsi="Segoe UI" w:cs="Segoe UI"/>
        </w:rPr>
      </w:pPr>
      <w:r w:rsidRPr="00F351BE">
        <w:rPr>
          <w:rFonts w:ascii="Segoe UI" w:hAnsi="Segoe UI" w:cs="Segoe UI"/>
        </w:rPr>
        <w:t xml:space="preserve">autorização ao Agente Fiduciário para, nos termos do </w:t>
      </w:r>
      <w:r w:rsidRPr="00F351BE">
        <w:rPr>
          <w:rFonts w:ascii="Segoe UI" w:hAnsi="Segoe UI" w:cs="Segoe UI"/>
          <w:i/>
        </w:rPr>
        <w:t>Intercreditor Agreement</w:t>
      </w:r>
      <w:r w:rsidRPr="00F351BE">
        <w:rPr>
          <w:rFonts w:ascii="Segoe UI" w:hAnsi="Segoe UI" w:cs="Segoe UI"/>
        </w:rPr>
        <w:t xml:space="preserve"> celebrado, dentre outras partes, pelo Agente Fiduciário, pelo Mizuho Bank, Ltd., na qualidade de International Facility Agent (“</w:t>
      </w:r>
      <w:r w:rsidRPr="00F351BE">
        <w:rPr>
          <w:rFonts w:ascii="Segoe UI" w:hAnsi="Segoe UI" w:cs="Segoe UI"/>
          <w:u w:val="single"/>
        </w:rPr>
        <w:t>International Facility Agent</w:t>
      </w:r>
      <w:r w:rsidRPr="00F351BE">
        <w:rPr>
          <w:rFonts w:ascii="Segoe UI" w:hAnsi="Segoe UI" w:cs="Segoe UI"/>
        </w:rPr>
        <w:t>”) e pelo Sumitomo Mitsui Banking Corporation, na qualidade de Intercreditor Agent (“</w:t>
      </w:r>
      <w:r w:rsidRPr="00F351BE">
        <w:rPr>
          <w:rFonts w:ascii="Segoe UI" w:hAnsi="Segoe UI" w:cs="Segoe UI"/>
          <w:u w:val="single"/>
        </w:rPr>
        <w:t>Intercreditor Agent</w:t>
      </w:r>
      <w:r w:rsidRPr="00F351BE">
        <w:rPr>
          <w:rFonts w:ascii="Segoe UI" w:hAnsi="Segoe UI" w:cs="Segoe UI"/>
        </w:rPr>
        <w:t xml:space="preserve">”), em 23 de maio de 2019, conforme aditado de tempos em tempos, enviar </w:t>
      </w:r>
      <w:r w:rsidR="002A1921">
        <w:rPr>
          <w:rFonts w:ascii="Segoe UI" w:hAnsi="Segoe UI" w:cs="Segoe UI"/>
        </w:rPr>
        <w:t xml:space="preserve">confirmação </w:t>
      </w:r>
      <w:r w:rsidRPr="00F351BE">
        <w:rPr>
          <w:rFonts w:ascii="Segoe UI" w:hAnsi="Segoe UI" w:cs="Segoe UI"/>
        </w:rPr>
        <w:t xml:space="preserve">ao Intercreditor Agent, </w:t>
      </w:r>
      <w:r w:rsidR="002A1921">
        <w:rPr>
          <w:rFonts w:ascii="Segoe UI" w:hAnsi="Segoe UI" w:cs="Segoe UI"/>
        </w:rPr>
        <w:t xml:space="preserve">da aprovação pelos Debenturistas </w:t>
      </w:r>
      <w:r w:rsidRPr="00F351BE">
        <w:rPr>
          <w:rFonts w:ascii="Segoe UI" w:hAnsi="Segoe UI" w:cs="Segoe UI"/>
        </w:rPr>
        <w:t xml:space="preserve"> </w:t>
      </w:r>
      <w:r w:rsidR="002A1921">
        <w:rPr>
          <w:rFonts w:ascii="Segoe UI" w:hAnsi="Segoe UI" w:cs="Segoe UI"/>
        </w:rPr>
        <w:t>d</w:t>
      </w:r>
      <w:r w:rsidRPr="00F351BE">
        <w:rPr>
          <w:rFonts w:ascii="Segoe UI" w:hAnsi="Segoe UI" w:cs="Segoe UI"/>
        </w:rPr>
        <w:t>o pedido de autorização para contratação do Endividamento Adicional, nos termos da Cláusula 5.13.(b)(ix) do Facility Agreement celebrado, dentre outras partes, pela Companhia e pelo International Facility Agent em 23 de maio de 2019, conforme aditado de tempos em tempos</w:t>
      </w:r>
      <w:r>
        <w:rPr>
          <w:rFonts w:ascii="Segoe UI" w:hAnsi="Segoe UI" w:cs="Segoe UI"/>
        </w:rPr>
        <w:t>;</w:t>
      </w:r>
      <w:r w:rsidR="0045704E">
        <w:rPr>
          <w:rFonts w:ascii="Segoe UI" w:hAnsi="Segoe UI" w:cs="Segoe UI"/>
        </w:rPr>
        <w:t xml:space="preserve"> e</w:t>
      </w:r>
    </w:p>
    <w:p w14:paraId="77F45000" w14:textId="77777777" w:rsidR="00FA088D" w:rsidRPr="00F60C5F" w:rsidRDefault="00FA088D" w:rsidP="00F351BE">
      <w:pPr>
        <w:pStyle w:val="Default"/>
        <w:spacing w:line="290" w:lineRule="auto"/>
        <w:jc w:val="center"/>
        <w:rPr>
          <w:rFonts w:ascii="Segoe UI" w:hAnsi="Segoe UI" w:cs="Segoe UI"/>
          <w:b/>
          <w:sz w:val="20"/>
          <w:szCs w:val="20"/>
        </w:rPr>
      </w:pPr>
    </w:p>
    <w:p w14:paraId="2962069F" w14:textId="2E6C2CD8" w:rsidR="008E7F8F" w:rsidRPr="00F60C5F" w:rsidRDefault="00FA088D" w:rsidP="00F351BE">
      <w:pPr>
        <w:pStyle w:val="Default"/>
        <w:spacing w:line="290" w:lineRule="auto"/>
        <w:ind w:left="426"/>
        <w:jc w:val="center"/>
        <w:rPr>
          <w:rFonts w:ascii="Segoe UI" w:hAnsi="Segoe UI" w:cs="Segoe UI"/>
          <w:b/>
          <w:sz w:val="20"/>
          <w:szCs w:val="20"/>
        </w:rPr>
      </w:pPr>
      <w:r w:rsidRPr="00F60C5F">
        <w:rPr>
          <w:rFonts w:ascii="Segoe UI" w:hAnsi="Segoe UI" w:cs="Segoe UI"/>
          <w:b/>
          <w:sz w:val="20"/>
          <w:szCs w:val="20"/>
        </w:rPr>
        <w:t xml:space="preserve">Item (ii) - </w:t>
      </w:r>
      <w:r w:rsidR="008E7F8F" w:rsidRPr="00F60C5F">
        <w:rPr>
          <w:rFonts w:ascii="Segoe UI" w:hAnsi="Segoe UI" w:cs="Segoe UI"/>
          <w:b/>
          <w:sz w:val="20"/>
          <w:szCs w:val="20"/>
        </w:rPr>
        <w:t>[   ] Aprovar [   ] Rejeitar [   ] Abster-se</w:t>
      </w:r>
    </w:p>
    <w:p w14:paraId="12B344A5" w14:textId="77777777" w:rsidR="00FA088D" w:rsidRPr="00F60C5F" w:rsidRDefault="00FA088D" w:rsidP="00D80AE8">
      <w:pPr>
        <w:pStyle w:val="TextosemFormatao"/>
        <w:spacing w:line="276" w:lineRule="auto"/>
        <w:jc w:val="both"/>
        <w:rPr>
          <w:rFonts w:ascii="Segoe UI" w:hAnsi="Segoe UI" w:cs="Segoe UI"/>
          <w:snapToGrid w:val="0"/>
          <w:color w:val="000000"/>
          <w:lang w:eastAsia="en-US"/>
        </w:rPr>
      </w:pPr>
    </w:p>
    <w:p w14:paraId="025D33A1" w14:textId="5EC046A2" w:rsidR="00FA088D" w:rsidRPr="00F351BE" w:rsidRDefault="00F351BE" w:rsidP="00D80AE8">
      <w:pPr>
        <w:pStyle w:val="TextosemFormatao"/>
        <w:numPr>
          <w:ilvl w:val="0"/>
          <w:numId w:val="13"/>
        </w:numPr>
        <w:tabs>
          <w:tab w:val="left" w:pos="993"/>
        </w:tabs>
        <w:spacing w:line="276" w:lineRule="auto"/>
        <w:ind w:left="426" w:firstLine="0"/>
        <w:jc w:val="both"/>
        <w:rPr>
          <w:rFonts w:ascii="Segoe UI" w:hAnsi="Segoe UI" w:cs="Segoe UI"/>
        </w:rPr>
      </w:pPr>
      <w:r w:rsidRPr="00F351BE">
        <w:rPr>
          <w:rFonts w:ascii="Segoe UI" w:hAnsi="Segoe UI" w:cs="Segoe UI"/>
        </w:rPr>
        <w:t>autorização ao Agente Fiduciário para praticar todos os atos eventualmente necessários para a consecução das deliberações a serem tomadas de acordo com os itens (i) e (ii) acima, inclusive, mas não se limitando, ao envio de notificações ao Intercreditor Agent, bem como à celebração de qualquer instrumento necessário para dar efeito às deliberações dos itens (i) e (ii) acima</w:t>
      </w:r>
      <w:r w:rsidR="00FA088D" w:rsidRPr="00F351BE">
        <w:rPr>
          <w:rFonts w:ascii="Segoe UI" w:hAnsi="Segoe UI" w:cs="Segoe UI"/>
        </w:rPr>
        <w:t xml:space="preserve">. </w:t>
      </w:r>
    </w:p>
    <w:p w14:paraId="646323D8" w14:textId="4A62F5FA" w:rsidR="008E7F8F" w:rsidRPr="00F60C5F" w:rsidRDefault="008E7F8F" w:rsidP="008A6E73">
      <w:pPr>
        <w:pStyle w:val="TextosemFormatao"/>
        <w:spacing w:line="276" w:lineRule="auto"/>
        <w:jc w:val="both"/>
        <w:rPr>
          <w:rFonts w:ascii="Segoe UI" w:hAnsi="Segoe UI" w:cs="Segoe UI"/>
          <w:b/>
          <w:bCs/>
          <w:snapToGrid w:val="0"/>
          <w:color w:val="000000"/>
          <w:lang w:eastAsia="en-US"/>
        </w:rPr>
      </w:pPr>
    </w:p>
    <w:p w14:paraId="359B952C" w14:textId="60C5E38D" w:rsidR="008E7F8F" w:rsidRPr="00F60C5F" w:rsidRDefault="00FA088D" w:rsidP="00F351BE">
      <w:pPr>
        <w:pStyle w:val="Default"/>
        <w:spacing w:line="290" w:lineRule="auto"/>
        <w:ind w:left="426"/>
        <w:jc w:val="center"/>
        <w:rPr>
          <w:rFonts w:ascii="Segoe UI" w:hAnsi="Segoe UI" w:cs="Segoe UI"/>
          <w:b/>
          <w:sz w:val="20"/>
          <w:szCs w:val="20"/>
        </w:rPr>
      </w:pPr>
      <w:r w:rsidRPr="00F60C5F">
        <w:rPr>
          <w:rFonts w:ascii="Segoe UI" w:hAnsi="Segoe UI" w:cs="Segoe UI"/>
          <w:b/>
          <w:sz w:val="20"/>
          <w:szCs w:val="20"/>
        </w:rPr>
        <w:t xml:space="preserve">Item (iii) - </w:t>
      </w:r>
      <w:r w:rsidR="008E7F8F" w:rsidRPr="00F60C5F">
        <w:rPr>
          <w:rFonts w:ascii="Segoe UI" w:hAnsi="Segoe UI" w:cs="Segoe UI"/>
          <w:b/>
          <w:sz w:val="20"/>
          <w:szCs w:val="20"/>
        </w:rPr>
        <w:t>[   ] Aprovar [   ] Rejeitar [   ] Abster-se</w:t>
      </w:r>
    </w:p>
    <w:p w14:paraId="2D8E4B8D" w14:textId="77777777" w:rsidR="00FA088D" w:rsidRPr="00F60C5F" w:rsidRDefault="00FA088D" w:rsidP="00D80AE8">
      <w:pPr>
        <w:pStyle w:val="TextosemFormatao"/>
        <w:spacing w:line="276" w:lineRule="auto"/>
        <w:jc w:val="both"/>
        <w:rPr>
          <w:rFonts w:ascii="Segoe UI" w:hAnsi="Segoe UI" w:cs="Segoe UI"/>
          <w:snapToGrid w:val="0"/>
          <w:color w:val="000000"/>
          <w:lang w:eastAsia="en-US"/>
        </w:rPr>
      </w:pPr>
    </w:p>
    <w:tbl>
      <w:tblPr>
        <w:tblStyle w:val="Tabelacomgrade"/>
        <w:tblW w:w="0" w:type="auto"/>
        <w:tblLook w:val="04A0" w:firstRow="1" w:lastRow="0" w:firstColumn="1" w:lastColumn="0" w:noHBand="0" w:noVBand="1"/>
      </w:tblPr>
      <w:tblGrid>
        <w:gridCol w:w="3757"/>
        <w:gridCol w:w="4737"/>
      </w:tblGrid>
      <w:tr w:rsidR="002F375E" w:rsidRPr="00F60C5F" w14:paraId="5997D89F" w14:textId="77777777" w:rsidTr="00DC68E5">
        <w:trPr>
          <w:trHeight w:val="474"/>
        </w:trPr>
        <w:tc>
          <w:tcPr>
            <w:tcW w:w="3757" w:type="dxa"/>
          </w:tcPr>
          <w:p w14:paraId="42F90326" w14:textId="77777777" w:rsidR="002F375E" w:rsidRPr="00F60C5F" w:rsidRDefault="002F375E" w:rsidP="002948F7">
            <w:pPr>
              <w:spacing w:line="290" w:lineRule="auto"/>
              <w:jc w:val="both"/>
              <w:rPr>
                <w:rFonts w:ascii="Segoe UI" w:hAnsi="Segoe UI" w:cs="Segoe UI"/>
                <w:color w:val="000000"/>
                <w:sz w:val="20"/>
                <w:szCs w:val="20"/>
              </w:rPr>
            </w:pPr>
            <w:r w:rsidRPr="00F60C5F">
              <w:rPr>
                <w:rFonts w:ascii="Segoe UI" w:hAnsi="Segoe UI" w:cs="Segoe UI"/>
                <w:color w:val="000000"/>
                <w:sz w:val="20"/>
                <w:szCs w:val="20"/>
              </w:rPr>
              <w:t>Local:</w:t>
            </w:r>
          </w:p>
        </w:tc>
        <w:tc>
          <w:tcPr>
            <w:tcW w:w="4737" w:type="dxa"/>
          </w:tcPr>
          <w:p w14:paraId="65FA97A1" w14:textId="77777777" w:rsidR="002F375E" w:rsidRPr="00F60C5F" w:rsidRDefault="002F375E" w:rsidP="002948F7">
            <w:pPr>
              <w:spacing w:line="290" w:lineRule="auto"/>
              <w:jc w:val="both"/>
              <w:rPr>
                <w:rFonts w:ascii="Segoe UI" w:hAnsi="Segoe UI" w:cs="Segoe UI"/>
                <w:color w:val="000000"/>
                <w:sz w:val="20"/>
                <w:szCs w:val="20"/>
              </w:rPr>
            </w:pPr>
          </w:p>
        </w:tc>
      </w:tr>
      <w:tr w:rsidR="002F375E" w:rsidRPr="00F60C5F" w14:paraId="0A27CF2B" w14:textId="77777777" w:rsidTr="00DC68E5">
        <w:trPr>
          <w:trHeight w:val="425"/>
        </w:trPr>
        <w:tc>
          <w:tcPr>
            <w:tcW w:w="3757" w:type="dxa"/>
          </w:tcPr>
          <w:p w14:paraId="315E4380" w14:textId="77777777" w:rsidR="002F375E" w:rsidRPr="00F60C5F" w:rsidRDefault="002F375E" w:rsidP="002948F7">
            <w:pPr>
              <w:spacing w:line="290" w:lineRule="auto"/>
              <w:jc w:val="both"/>
              <w:rPr>
                <w:rFonts w:ascii="Segoe UI" w:hAnsi="Segoe UI" w:cs="Segoe UI"/>
                <w:color w:val="000000"/>
                <w:sz w:val="20"/>
                <w:szCs w:val="20"/>
              </w:rPr>
            </w:pPr>
            <w:r w:rsidRPr="00F60C5F">
              <w:rPr>
                <w:rFonts w:ascii="Segoe UI" w:hAnsi="Segoe UI" w:cs="Segoe UI"/>
                <w:color w:val="000000"/>
                <w:sz w:val="20"/>
                <w:szCs w:val="20"/>
              </w:rPr>
              <w:t>Data:</w:t>
            </w:r>
          </w:p>
        </w:tc>
        <w:tc>
          <w:tcPr>
            <w:tcW w:w="4737" w:type="dxa"/>
          </w:tcPr>
          <w:p w14:paraId="08504305" w14:textId="77777777" w:rsidR="002F375E" w:rsidRPr="00F60C5F" w:rsidRDefault="002F375E" w:rsidP="002948F7">
            <w:pPr>
              <w:spacing w:line="290" w:lineRule="auto"/>
              <w:jc w:val="both"/>
              <w:rPr>
                <w:rFonts w:ascii="Segoe UI" w:hAnsi="Segoe UI" w:cs="Segoe UI"/>
                <w:color w:val="000000"/>
                <w:sz w:val="20"/>
                <w:szCs w:val="20"/>
              </w:rPr>
            </w:pPr>
          </w:p>
        </w:tc>
      </w:tr>
      <w:tr w:rsidR="002F375E" w:rsidRPr="00F60C5F" w14:paraId="3530243F" w14:textId="77777777" w:rsidTr="00DC68E5">
        <w:trPr>
          <w:trHeight w:val="410"/>
        </w:trPr>
        <w:tc>
          <w:tcPr>
            <w:tcW w:w="3757" w:type="dxa"/>
          </w:tcPr>
          <w:p w14:paraId="34434883" w14:textId="5D3BF47A" w:rsidR="002F375E" w:rsidRPr="00F60C5F" w:rsidRDefault="002F375E" w:rsidP="002948F7">
            <w:pPr>
              <w:spacing w:line="290" w:lineRule="auto"/>
              <w:jc w:val="both"/>
              <w:rPr>
                <w:rFonts w:ascii="Segoe UI" w:hAnsi="Segoe UI" w:cs="Segoe UI"/>
                <w:color w:val="000000"/>
                <w:sz w:val="20"/>
                <w:szCs w:val="20"/>
              </w:rPr>
            </w:pPr>
            <w:r w:rsidRPr="00F60C5F">
              <w:rPr>
                <w:rFonts w:ascii="Segoe UI" w:hAnsi="Segoe UI" w:cs="Segoe UI"/>
                <w:color w:val="000000"/>
                <w:sz w:val="20"/>
                <w:szCs w:val="20"/>
              </w:rPr>
              <w:t>Assinatura:</w:t>
            </w:r>
          </w:p>
        </w:tc>
        <w:tc>
          <w:tcPr>
            <w:tcW w:w="4737" w:type="dxa"/>
          </w:tcPr>
          <w:p w14:paraId="1441A3A8" w14:textId="77777777" w:rsidR="002F375E" w:rsidRPr="00F60C5F" w:rsidRDefault="002F375E" w:rsidP="002948F7">
            <w:pPr>
              <w:spacing w:line="290" w:lineRule="auto"/>
              <w:jc w:val="both"/>
              <w:rPr>
                <w:rFonts w:ascii="Segoe UI" w:hAnsi="Segoe UI" w:cs="Segoe UI"/>
                <w:color w:val="000000"/>
                <w:sz w:val="20"/>
                <w:szCs w:val="20"/>
              </w:rPr>
            </w:pPr>
          </w:p>
        </w:tc>
      </w:tr>
    </w:tbl>
    <w:p w14:paraId="42AC4E45" w14:textId="77777777" w:rsidR="004A3C5B" w:rsidRPr="00F60C5F" w:rsidRDefault="004A3C5B">
      <w:pPr>
        <w:jc w:val="center"/>
        <w:rPr>
          <w:rFonts w:ascii="Segoe UI" w:hAnsi="Segoe UI" w:cs="Segoe UI"/>
          <w:sz w:val="20"/>
          <w:szCs w:val="20"/>
        </w:rPr>
      </w:pPr>
    </w:p>
    <w:sectPr w:rsidR="004A3C5B" w:rsidRPr="00F60C5F">
      <w:headerReference w:type="even" r:id="rId12"/>
      <w:headerReference w:type="default" r:id="rId13"/>
      <w:footerReference w:type="even" r:id="rId14"/>
      <w:footerReference w:type="default" r:id="rId15"/>
      <w:headerReference w:type="first" r:id="rId16"/>
      <w:footerReference w:type="first" r:id="rId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C3970" w14:textId="77777777" w:rsidR="00FB7EB6" w:rsidRDefault="00FB7EB6" w:rsidP="00EA1B65">
      <w:r>
        <w:separator/>
      </w:r>
    </w:p>
  </w:endnote>
  <w:endnote w:type="continuationSeparator" w:id="0">
    <w:p w14:paraId="74426562" w14:textId="77777777" w:rsidR="00FB7EB6" w:rsidRDefault="00FB7EB6" w:rsidP="00EA1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4F811" w14:textId="77777777" w:rsidR="00B47C3B" w:rsidRDefault="00B47C3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3536F" w14:textId="77777777" w:rsidR="00B47C3B" w:rsidRDefault="00B47C3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73914" w14:textId="77777777" w:rsidR="00B47C3B" w:rsidRDefault="00B47C3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A0D78" w14:textId="77777777" w:rsidR="00FB7EB6" w:rsidRDefault="00FB7EB6" w:rsidP="00EA1B65">
      <w:r>
        <w:separator/>
      </w:r>
    </w:p>
  </w:footnote>
  <w:footnote w:type="continuationSeparator" w:id="0">
    <w:p w14:paraId="20BBE8F7" w14:textId="77777777" w:rsidR="00FB7EB6" w:rsidRDefault="00FB7EB6" w:rsidP="00EA1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072F9" w14:textId="77777777" w:rsidR="00B47C3B" w:rsidRDefault="00B47C3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3120E" w14:textId="77777777" w:rsidR="00B47C3B" w:rsidRDefault="00B47C3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14266" w14:textId="77777777" w:rsidR="00B47C3B" w:rsidRDefault="00B47C3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57C8"/>
    <w:multiLevelType w:val="multilevel"/>
    <w:tmpl w:val="78083146"/>
    <w:lvl w:ilvl="0">
      <w:start w:val="1"/>
      <w:numFmt w:val="decimal"/>
      <w:pStyle w:val="SimpleH1"/>
      <w:lvlText w:val="%1"/>
      <w:lvlJc w:val="left"/>
      <w:pPr>
        <w:tabs>
          <w:tab w:val="num" w:pos="567"/>
        </w:tabs>
        <w:ind w:left="567" w:hanging="567"/>
      </w:pPr>
      <w:rPr>
        <w:rFonts w:hint="default"/>
      </w:rPr>
    </w:lvl>
    <w:lvl w:ilvl="1">
      <w:start w:val="1"/>
      <w:numFmt w:val="lowerLetter"/>
      <w:pStyle w:val="SimpleH2"/>
      <w:lvlText w:val="(%2)"/>
      <w:lvlJc w:val="left"/>
      <w:pPr>
        <w:tabs>
          <w:tab w:val="num" w:pos="1134"/>
        </w:tabs>
        <w:ind w:left="1134" w:hanging="567"/>
      </w:pPr>
      <w:rPr>
        <w:rFonts w:hint="default"/>
      </w:rPr>
    </w:lvl>
    <w:lvl w:ilvl="2">
      <w:start w:val="1"/>
      <w:numFmt w:val="lowerRoman"/>
      <w:pStyle w:val="SimpleH3"/>
      <w:lvlText w:val="(%3)"/>
      <w:lvlJc w:val="left"/>
      <w:pPr>
        <w:tabs>
          <w:tab w:val="num" w:pos="1701"/>
        </w:tabs>
        <w:ind w:left="1701" w:hanging="567"/>
      </w:pPr>
      <w:rPr>
        <w:rFonts w:hint="default"/>
      </w:rPr>
    </w:lvl>
    <w:lvl w:ilvl="3">
      <w:start w:val="1"/>
      <w:numFmt w:val="upperLetter"/>
      <w:pStyle w:val="SimpleH4"/>
      <w:lvlText w:val="(%4)"/>
      <w:lvlJc w:val="left"/>
      <w:pPr>
        <w:tabs>
          <w:tab w:val="num" w:pos="2268"/>
        </w:tabs>
        <w:ind w:left="2268" w:hanging="567"/>
      </w:pPr>
      <w:rPr>
        <w:rFonts w:hint="default"/>
      </w:rPr>
    </w:lvl>
    <w:lvl w:ilvl="4">
      <w:start w:val="1"/>
      <w:numFmt w:val="decimal"/>
      <w:lvlText w:val="(%5)"/>
      <w:lvlJc w:val="left"/>
      <w:pPr>
        <w:tabs>
          <w:tab w:val="num" w:pos="2835"/>
        </w:tabs>
        <w:ind w:left="2835" w:hanging="567"/>
      </w:pPr>
      <w:rPr>
        <w:rFonts w:hint="default"/>
      </w:rPr>
    </w:lvl>
    <w:lvl w:ilvl="5">
      <w:start w:val="1"/>
      <w:numFmt w:val="upperLetter"/>
      <w:lvlText w:val="(%6)"/>
      <w:lvlJc w:val="left"/>
      <w:pPr>
        <w:tabs>
          <w:tab w:val="num" w:pos="1388"/>
        </w:tabs>
        <w:ind w:left="1388" w:hanging="566"/>
      </w:pPr>
      <w:rPr>
        <w:rFonts w:hint="default"/>
      </w:rPr>
    </w:lvl>
    <w:lvl w:ilvl="6">
      <w:start w:val="1"/>
      <w:numFmt w:val="decimal"/>
      <w:lvlText w:val="%7)"/>
      <w:lvlJc w:val="left"/>
      <w:pPr>
        <w:tabs>
          <w:tab w:val="num" w:pos="1955"/>
        </w:tabs>
        <w:ind w:left="1955" w:hanging="567"/>
      </w:pPr>
      <w:rPr>
        <w:rFonts w:hint="default"/>
      </w:rPr>
    </w:lvl>
    <w:lvl w:ilvl="7">
      <w:start w:val="1"/>
      <w:numFmt w:val="lowerLetter"/>
      <w:lvlText w:val="%8)"/>
      <w:lvlJc w:val="left"/>
      <w:pPr>
        <w:tabs>
          <w:tab w:val="num" w:pos="2522"/>
        </w:tabs>
        <w:ind w:left="2522" w:hanging="567"/>
      </w:pPr>
      <w:rPr>
        <w:rFonts w:hint="default"/>
      </w:rPr>
    </w:lvl>
    <w:lvl w:ilvl="8">
      <w:start w:val="1"/>
      <w:numFmt w:val="lowerRoman"/>
      <w:lvlText w:val="%9)"/>
      <w:lvlJc w:val="left"/>
      <w:pPr>
        <w:tabs>
          <w:tab w:val="num" w:pos="3089"/>
        </w:tabs>
        <w:ind w:left="3089" w:hanging="567"/>
      </w:pPr>
      <w:rPr>
        <w:rFonts w:hint="default"/>
      </w:rPr>
    </w:lvl>
  </w:abstractNum>
  <w:abstractNum w:abstractNumId="1" w15:restartNumberingAfterBreak="0">
    <w:nsid w:val="0BF565CD"/>
    <w:multiLevelType w:val="hybridMultilevel"/>
    <w:tmpl w:val="3752D720"/>
    <w:lvl w:ilvl="0" w:tplc="74763D82">
      <w:start w:val="1"/>
      <w:numFmt w:val="lowerLetter"/>
      <w:lvlText w:val="(%1)"/>
      <w:lvlJc w:val="left"/>
      <w:pPr>
        <w:ind w:left="1146" w:hanging="360"/>
      </w:pPr>
      <w:rPr>
        <w:rFonts w:hint="default"/>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2" w15:restartNumberingAfterBreak="0">
    <w:nsid w:val="12271916"/>
    <w:multiLevelType w:val="hybridMultilevel"/>
    <w:tmpl w:val="45A07E4A"/>
    <w:lvl w:ilvl="0" w:tplc="8E6EAA92">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9B94EF0"/>
    <w:multiLevelType w:val="multilevel"/>
    <w:tmpl w:val="750CEF7C"/>
    <w:lvl w:ilvl="0">
      <w:start w:val="5"/>
      <w:numFmt w:val="decimal"/>
      <w:lvlText w:val="%1."/>
      <w:lvlJc w:val="left"/>
      <w:pPr>
        <w:ind w:left="360" w:hanging="36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10296" w:hanging="180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4" w15:restartNumberingAfterBreak="0">
    <w:nsid w:val="35B50F91"/>
    <w:multiLevelType w:val="hybridMultilevel"/>
    <w:tmpl w:val="CC00DB04"/>
    <w:lvl w:ilvl="0" w:tplc="FFFFFFFF">
      <w:start w:val="1"/>
      <w:numFmt w:val="lowerRoman"/>
      <w:lvlText w:val="(%1)"/>
      <w:lvlJc w:val="left"/>
      <w:pPr>
        <w:ind w:left="1080" w:hanging="72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8850E9C"/>
    <w:multiLevelType w:val="hybridMultilevel"/>
    <w:tmpl w:val="0310B9E8"/>
    <w:lvl w:ilvl="0" w:tplc="98E89038">
      <w:start w:val="1"/>
      <w:numFmt w:val="lowerLetter"/>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47053F06"/>
    <w:multiLevelType w:val="hybridMultilevel"/>
    <w:tmpl w:val="91608368"/>
    <w:lvl w:ilvl="0" w:tplc="6E8688E0">
      <w:start w:val="1"/>
      <w:numFmt w:val="lowerLetter"/>
      <w:lvlText w:val="%1)"/>
      <w:lvlJc w:val="left"/>
      <w:pPr>
        <w:ind w:left="786" w:hanging="360"/>
      </w:pPr>
      <w:rPr>
        <w:rFonts w:hint="default"/>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7" w15:restartNumberingAfterBreak="0">
    <w:nsid w:val="4B5A7BDE"/>
    <w:multiLevelType w:val="hybridMultilevel"/>
    <w:tmpl w:val="CC00DB04"/>
    <w:lvl w:ilvl="0" w:tplc="FFFFFFFF">
      <w:start w:val="1"/>
      <w:numFmt w:val="lowerRoman"/>
      <w:lvlText w:val="(%1)"/>
      <w:lvlJc w:val="left"/>
      <w:pPr>
        <w:ind w:left="1080" w:hanging="72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33E3E4A"/>
    <w:multiLevelType w:val="hybridMultilevel"/>
    <w:tmpl w:val="4D52D41A"/>
    <w:lvl w:ilvl="0" w:tplc="734C98FA">
      <w:start w:val="1"/>
      <w:numFmt w:val="lowerLetter"/>
      <w:lvlText w:val="(%1)"/>
      <w:lvlJc w:val="left"/>
      <w:pPr>
        <w:ind w:left="786" w:hanging="360"/>
      </w:pPr>
      <w:rPr>
        <w:rFonts w:hint="default"/>
        <w:b/>
        <w:bCs/>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9" w15:restartNumberingAfterBreak="0">
    <w:nsid w:val="549344AC"/>
    <w:multiLevelType w:val="multilevel"/>
    <w:tmpl w:val="F39C48B6"/>
    <w:lvl w:ilvl="0">
      <w:start w:val="1"/>
      <w:numFmt w:val="decimal"/>
      <w:pStyle w:val="Level1"/>
      <w:lvlText w:val="%1"/>
      <w:lvlJc w:val="left"/>
      <w:pPr>
        <w:tabs>
          <w:tab w:val="num" w:pos="680"/>
        </w:tabs>
        <w:ind w:left="680" w:hanging="680"/>
      </w:pPr>
      <w:rPr>
        <w:rFonts w:ascii="Arial" w:hAnsi="Arial" w:cs="Arial" w:hint="default"/>
        <w:b/>
        <w:i w:val="0"/>
        <w:caps w:val="0"/>
        <w:strike w:val="0"/>
        <w:dstrike w:val="0"/>
        <w:vanish w:val="0"/>
        <w:webHidden w:val="0"/>
        <w:color w:val="000000"/>
        <w:sz w:val="22"/>
        <w:szCs w:val="24"/>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webHidden w:val="0"/>
        <w:color w:val="000000"/>
        <w:sz w:val="21"/>
        <w:szCs w:val="24"/>
        <w:u w:val="none"/>
        <w:effect w:val="none"/>
        <w:vertAlign w:val="baseline"/>
        <w:specVanish w:val="0"/>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webHidden w:val="0"/>
        <w:color w:val="000000"/>
        <w:sz w:val="17"/>
        <w:szCs w:val="24"/>
        <w:u w:val="none"/>
        <w:effect w:val="none"/>
        <w:vertAlign w:val="baseli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webHidden w:val="0"/>
        <w:color w:val="000000"/>
        <w:sz w:val="20"/>
        <w:szCs w:val="24"/>
        <w:u w:val="none"/>
        <w:effect w:val="none"/>
        <w:vertAlign w:val="baseline"/>
        <w:specVanish w:val="0"/>
      </w:rPr>
    </w:lvl>
    <w:lvl w:ilvl="4">
      <w:start w:val="1"/>
      <w:numFmt w:val="lowerLetter"/>
      <w:pStyle w:val="Level5"/>
      <w:lvlText w:val="(%5)"/>
      <w:lvlJc w:val="left"/>
      <w:pPr>
        <w:tabs>
          <w:tab w:val="num" w:pos="7060"/>
        </w:tabs>
        <w:ind w:left="7060" w:hanging="680"/>
      </w:pPr>
      <w:rPr>
        <w:rFonts w:ascii="Arial" w:hAnsi="Arial" w:cs="Arial" w:hint="default"/>
        <w:b w:val="0"/>
        <w:i w:val="0"/>
        <w:caps w:val="0"/>
        <w:strike w:val="0"/>
        <w:dstrike w:val="0"/>
        <w:vanish w:val="0"/>
        <w:webHidden w:val="0"/>
        <w:color w:val="000000"/>
        <w:sz w:val="20"/>
        <w:szCs w:val="24"/>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hint="default"/>
        <w:b/>
        <w:i w:val="0"/>
        <w:caps w:val="0"/>
        <w:strike w:val="0"/>
        <w:dstrike w:val="0"/>
        <w:vanish w:val="0"/>
        <w:webHidden w:val="0"/>
        <w:color w:val="000000"/>
        <w:sz w:val="20"/>
        <w:szCs w:val="24"/>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7EA75DE"/>
    <w:multiLevelType w:val="hybridMultilevel"/>
    <w:tmpl w:val="F2984F1A"/>
    <w:lvl w:ilvl="0" w:tplc="2696C286">
      <w:start w:val="1"/>
      <w:numFmt w:val="lowerLetter"/>
      <w:lvlText w:val="(%1)"/>
      <w:lvlJc w:val="righ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61A24497"/>
    <w:multiLevelType w:val="hybridMultilevel"/>
    <w:tmpl w:val="2F52CBCA"/>
    <w:lvl w:ilvl="0" w:tplc="88FE085A">
      <w:start w:val="1"/>
      <w:numFmt w:val="lowerLetter"/>
      <w:lvlText w:val="(%1)"/>
      <w:lvlJc w:val="left"/>
      <w:pPr>
        <w:ind w:left="720" w:hanging="360"/>
      </w:pPr>
      <w:rPr>
        <w:rFonts w:cstheme="minorHAnsi" w:hint="default"/>
        <w:b/>
        <w:bCs/>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3E64348"/>
    <w:multiLevelType w:val="hybridMultilevel"/>
    <w:tmpl w:val="B04A9F90"/>
    <w:lvl w:ilvl="0" w:tplc="04160011">
      <w:start w:val="1"/>
      <w:numFmt w:val="decimal"/>
      <w:lvlText w:val="%1)"/>
      <w:lvlJc w:val="left"/>
      <w:pPr>
        <w:ind w:left="754" w:hanging="360"/>
      </w:p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3" w15:restartNumberingAfterBreak="0">
    <w:nsid w:val="66935B28"/>
    <w:multiLevelType w:val="hybridMultilevel"/>
    <w:tmpl w:val="CC00DB04"/>
    <w:lvl w:ilvl="0" w:tplc="B9C2C9C4">
      <w:start w:val="1"/>
      <w:numFmt w:val="lowerRoman"/>
      <w:lvlText w:val="(%1)"/>
      <w:lvlJc w:val="left"/>
      <w:pPr>
        <w:ind w:left="1080" w:hanging="72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AE36464"/>
    <w:multiLevelType w:val="multilevel"/>
    <w:tmpl w:val="DF00B5EC"/>
    <w:lvl w:ilvl="0">
      <w:start w:val="1"/>
      <w:numFmt w:val="decimal"/>
      <w:lvlText w:val="%1."/>
      <w:legacy w:legacy="1" w:legacySpace="0" w:legacyIndent="720"/>
      <w:lvlJc w:val="left"/>
      <w:pPr>
        <w:ind w:left="720" w:hanging="720"/>
      </w:pPr>
      <w:rPr>
        <w:rFonts w:hint="default"/>
        <w:b/>
      </w:rPr>
    </w:lvl>
    <w:lvl w:ilvl="1">
      <w:start w:val="1"/>
      <w:numFmt w:val="decimal"/>
      <w:lvlText w:val="%1.%2"/>
      <w:legacy w:legacy="1" w:legacySpace="0" w:legacyIndent="720"/>
      <w:lvlJc w:val="left"/>
      <w:pPr>
        <w:ind w:left="4407" w:hanging="720"/>
      </w:pPr>
      <w:rPr>
        <w:b/>
        <w:i w:val="0"/>
        <w:sz w:val="18"/>
        <w:szCs w:val="18"/>
      </w:rPr>
    </w:lvl>
    <w:lvl w:ilvl="2">
      <w:start w:val="1"/>
      <w:numFmt w:val="decimal"/>
      <w:lvlText w:val="(%3)"/>
      <w:legacy w:legacy="1" w:legacySpace="0" w:legacyIndent="720"/>
      <w:lvlJc w:val="left"/>
      <w:pPr>
        <w:ind w:left="720" w:hanging="720"/>
      </w:pPr>
    </w:lvl>
    <w:lvl w:ilvl="3">
      <w:start w:val="1"/>
      <w:numFmt w:val="none"/>
      <w:suff w:val="nothing"/>
      <w:lvlText w:val=""/>
      <w:lvlJc w:val="left"/>
      <w:pPr>
        <w:ind w:left="720" w:firstLine="0"/>
      </w:pPr>
    </w:lvl>
    <w:lvl w:ilvl="4">
      <w:start w:val="1"/>
      <w:numFmt w:val="lowerLetter"/>
      <w:lvlText w:val="(%5)"/>
      <w:legacy w:legacy="1" w:legacySpace="0" w:legacyIndent="720"/>
      <w:lvlJc w:val="left"/>
      <w:pPr>
        <w:ind w:left="1440" w:hanging="720"/>
      </w:pPr>
    </w:lvl>
    <w:lvl w:ilvl="5">
      <w:start w:val="1"/>
      <w:numFmt w:val="lowerRoman"/>
      <w:lvlText w:val="(%6)"/>
      <w:legacy w:legacy="1" w:legacySpace="0" w:legacyIndent="720"/>
      <w:lvlJc w:val="left"/>
      <w:pPr>
        <w:ind w:left="2160" w:hanging="720"/>
      </w:pPr>
    </w:lvl>
    <w:lvl w:ilvl="6">
      <w:start w:val="27"/>
      <w:numFmt w:val="lowerLetter"/>
      <w:lvlText w:val="(%7)"/>
      <w:legacy w:legacy="1" w:legacySpace="0" w:legacyIndent="720"/>
      <w:lvlJc w:val="left"/>
      <w:pPr>
        <w:ind w:left="2880" w:hanging="720"/>
      </w:pPr>
    </w:lvl>
    <w:lvl w:ilvl="7">
      <w:start w:val="1"/>
      <w:numFmt w:val="lowerLetter"/>
      <w:lvlText w:val="(%8)"/>
      <w:legacy w:legacy="1" w:legacySpace="0" w:legacyIndent="708"/>
      <w:lvlJc w:val="left"/>
      <w:pPr>
        <w:ind w:left="5028" w:hanging="708"/>
      </w:pPr>
    </w:lvl>
    <w:lvl w:ilvl="8">
      <w:start w:val="1"/>
      <w:numFmt w:val="lowerRoman"/>
      <w:lvlText w:val="(%9)"/>
      <w:legacy w:legacy="1" w:legacySpace="0" w:legacyIndent="708"/>
      <w:lvlJc w:val="left"/>
      <w:pPr>
        <w:ind w:left="5736" w:hanging="708"/>
      </w:pPr>
    </w:lvl>
  </w:abstractNum>
  <w:abstractNum w:abstractNumId="15" w15:restartNumberingAfterBreak="0">
    <w:nsid w:val="6DC854B9"/>
    <w:multiLevelType w:val="hybridMultilevel"/>
    <w:tmpl w:val="2A7E94A2"/>
    <w:lvl w:ilvl="0" w:tplc="8E6EAA9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1CE343A"/>
    <w:multiLevelType w:val="hybridMultilevel"/>
    <w:tmpl w:val="EBF01E10"/>
    <w:lvl w:ilvl="0" w:tplc="9E28E4E6">
      <w:start w:val="1"/>
      <w:numFmt w:val="lowerLetter"/>
      <w:lvlText w:val="(%1)"/>
      <w:lvlJc w:val="righ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2336963"/>
    <w:multiLevelType w:val="hybridMultilevel"/>
    <w:tmpl w:val="70DE7A0C"/>
    <w:lvl w:ilvl="0" w:tplc="966AD230">
      <w:start w:val="1"/>
      <w:numFmt w:val="decimal"/>
      <w:lvlText w:val="%1."/>
      <w:lvlJc w:val="left"/>
      <w:pPr>
        <w:ind w:left="786" w:hanging="360"/>
      </w:pPr>
      <w:rPr>
        <w:rFonts w:hint="default"/>
        <w:b/>
        <w:bCs/>
      </w:rPr>
    </w:lvl>
    <w:lvl w:ilvl="1" w:tplc="04160019">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num w:numId="1" w16cid:durableId="1797211278">
    <w:abstractNumId w:val="14"/>
  </w:num>
  <w:num w:numId="2" w16cid:durableId="553350352">
    <w:abstractNumId w:val="15"/>
  </w:num>
  <w:num w:numId="3" w16cid:durableId="959383165">
    <w:abstractNumId w:val="16"/>
  </w:num>
  <w:num w:numId="4" w16cid:durableId="1559899403">
    <w:abstractNumId w:val="5"/>
  </w:num>
  <w:num w:numId="5" w16cid:durableId="1685670919">
    <w:abstractNumId w:val="1"/>
  </w:num>
  <w:num w:numId="6" w16cid:durableId="263269814">
    <w:abstractNumId w:val="3"/>
  </w:num>
  <w:num w:numId="7" w16cid:durableId="1947079173">
    <w:abstractNumId w:val="17"/>
  </w:num>
  <w:num w:numId="8" w16cid:durableId="579219208">
    <w:abstractNumId w:val="6"/>
  </w:num>
  <w:num w:numId="9" w16cid:durableId="19415977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50658654">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58874254">
    <w:abstractNumId w:val="2"/>
  </w:num>
  <w:num w:numId="12" w16cid:durableId="728453554">
    <w:abstractNumId w:val="8"/>
  </w:num>
  <w:num w:numId="13" w16cid:durableId="1044401880">
    <w:abstractNumId w:val="13"/>
  </w:num>
  <w:num w:numId="14" w16cid:durableId="2017002548">
    <w:abstractNumId w:val="11"/>
  </w:num>
  <w:num w:numId="15" w16cid:durableId="578640182">
    <w:abstractNumId w:val="7"/>
  </w:num>
  <w:num w:numId="16" w16cid:durableId="986014353">
    <w:abstractNumId w:val="4"/>
  </w:num>
  <w:num w:numId="17" w16cid:durableId="1090807168">
    <w:abstractNumId w:val="0"/>
  </w:num>
  <w:num w:numId="18" w16cid:durableId="1798916145">
    <w:abstractNumId w:val="12"/>
  </w:num>
  <w:num w:numId="19" w16cid:durableId="17706184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75E"/>
    <w:rsid w:val="00002AA4"/>
    <w:rsid w:val="0001151C"/>
    <w:rsid w:val="00014299"/>
    <w:rsid w:val="0005723D"/>
    <w:rsid w:val="00061A35"/>
    <w:rsid w:val="00070A6D"/>
    <w:rsid w:val="00077000"/>
    <w:rsid w:val="000C5382"/>
    <w:rsid w:val="00107F33"/>
    <w:rsid w:val="00121E70"/>
    <w:rsid w:val="00143477"/>
    <w:rsid w:val="0015234D"/>
    <w:rsid w:val="001553B9"/>
    <w:rsid w:val="00180DA8"/>
    <w:rsid w:val="00186E13"/>
    <w:rsid w:val="00187B09"/>
    <w:rsid w:val="00192E16"/>
    <w:rsid w:val="001B4182"/>
    <w:rsid w:val="001C0428"/>
    <w:rsid w:val="001E1DA6"/>
    <w:rsid w:val="001E1EE0"/>
    <w:rsid w:val="001F26D6"/>
    <w:rsid w:val="002312C5"/>
    <w:rsid w:val="00242173"/>
    <w:rsid w:val="00286419"/>
    <w:rsid w:val="0029356B"/>
    <w:rsid w:val="002A1921"/>
    <w:rsid w:val="002D7B25"/>
    <w:rsid w:val="002F375E"/>
    <w:rsid w:val="002F691A"/>
    <w:rsid w:val="002F751E"/>
    <w:rsid w:val="00306497"/>
    <w:rsid w:val="00310E98"/>
    <w:rsid w:val="00312932"/>
    <w:rsid w:val="00320911"/>
    <w:rsid w:val="003C2231"/>
    <w:rsid w:val="003F219B"/>
    <w:rsid w:val="00414438"/>
    <w:rsid w:val="00442822"/>
    <w:rsid w:val="00443345"/>
    <w:rsid w:val="0045704E"/>
    <w:rsid w:val="004619CB"/>
    <w:rsid w:val="004667DA"/>
    <w:rsid w:val="0049318B"/>
    <w:rsid w:val="004A3C5B"/>
    <w:rsid w:val="004A40BC"/>
    <w:rsid w:val="004B7E58"/>
    <w:rsid w:val="004E1BBC"/>
    <w:rsid w:val="0055275E"/>
    <w:rsid w:val="00571CBD"/>
    <w:rsid w:val="005929A4"/>
    <w:rsid w:val="005C739B"/>
    <w:rsid w:val="005E1C7A"/>
    <w:rsid w:val="005F74FF"/>
    <w:rsid w:val="00626A61"/>
    <w:rsid w:val="006362F9"/>
    <w:rsid w:val="00650D38"/>
    <w:rsid w:val="0069668E"/>
    <w:rsid w:val="006A1AF0"/>
    <w:rsid w:val="007B78C1"/>
    <w:rsid w:val="007C6791"/>
    <w:rsid w:val="00802263"/>
    <w:rsid w:val="00814B4D"/>
    <w:rsid w:val="0086020E"/>
    <w:rsid w:val="008A4457"/>
    <w:rsid w:val="008A6E73"/>
    <w:rsid w:val="008D19AC"/>
    <w:rsid w:val="008D5272"/>
    <w:rsid w:val="008E2191"/>
    <w:rsid w:val="008E7F8F"/>
    <w:rsid w:val="00952744"/>
    <w:rsid w:val="009602E9"/>
    <w:rsid w:val="009859BB"/>
    <w:rsid w:val="009B62EB"/>
    <w:rsid w:val="009B6437"/>
    <w:rsid w:val="009D25A0"/>
    <w:rsid w:val="00A04B75"/>
    <w:rsid w:val="00A348C3"/>
    <w:rsid w:val="00A477B7"/>
    <w:rsid w:val="00A56DED"/>
    <w:rsid w:val="00A76257"/>
    <w:rsid w:val="00A975AC"/>
    <w:rsid w:val="00AC56D0"/>
    <w:rsid w:val="00AC7A26"/>
    <w:rsid w:val="00B355EB"/>
    <w:rsid w:val="00B43876"/>
    <w:rsid w:val="00B47C3B"/>
    <w:rsid w:val="00BA71FE"/>
    <w:rsid w:val="00C11AA8"/>
    <w:rsid w:val="00C44E54"/>
    <w:rsid w:val="00C548D0"/>
    <w:rsid w:val="00C66234"/>
    <w:rsid w:val="00C75C95"/>
    <w:rsid w:val="00C97671"/>
    <w:rsid w:val="00CA2C5F"/>
    <w:rsid w:val="00CE131A"/>
    <w:rsid w:val="00D80AE8"/>
    <w:rsid w:val="00DA41CB"/>
    <w:rsid w:val="00DA79AE"/>
    <w:rsid w:val="00DC68E5"/>
    <w:rsid w:val="00DF11E4"/>
    <w:rsid w:val="00E32002"/>
    <w:rsid w:val="00E4338A"/>
    <w:rsid w:val="00EA1B65"/>
    <w:rsid w:val="00ED050D"/>
    <w:rsid w:val="00F3025D"/>
    <w:rsid w:val="00F351BE"/>
    <w:rsid w:val="00F60746"/>
    <w:rsid w:val="00F608DC"/>
    <w:rsid w:val="00F60C5F"/>
    <w:rsid w:val="00F91B54"/>
    <w:rsid w:val="00FA088D"/>
    <w:rsid w:val="00FA2041"/>
    <w:rsid w:val="00FB06AA"/>
    <w:rsid w:val="00FB7EB6"/>
    <w:rsid w:val="00FC05EB"/>
    <w:rsid w:val="00FC4010"/>
    <w:rsid w:val="00FD0D16"/>
    <w:rsid w:val="00FF62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0C52B"/>
  <w15:chartTrackingRefBased/>
  <w15:docId w15:val="{B9014D83-0C7E-4C9A-AA6C-2ACDB0DB8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75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Nível 1,Normal numerado,Meu"/>
    <w:basedOn w:val="Normal"/>
    <w:link w:val="PargrafodaListaChar"/>
    <w:uiPriority w:val="34"/>
    <w:qFormat/>
    <w:rsid w:val="002F375E"/>
    <w:pPr>
      <w:widowControl w:val="0"/>
      <w:autoSpaceDE w:val="0"/>
      <w:autoSpaceDN w:val="0"/>
      <w:adjustRightInd w:val="0"/>
      <w:ind w:left="708"/>
      <w:jc w:val="both"/>
    </w:pPr>
    <w:rPr>
      <w:sz w:val="26"/>
      <w:szCs w:val="26"/>
      <w:lang w:eastAsia="en-US"/>
    </w:rPr>
  </w:style>
  <w:style w:type="table" w:styleId="Tabelacomgrade">
    <w:name w:val="Table Grid"/>
    <w:basedOn w:val="Tabelanormal"/>
    <w:rsid w:val="002F375E"/>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375E"/>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PargrafodaListaChar">
    <w:name w:val="Parágrafo da Lista Char"/>
    <w:aliases w:val="Nível 1 Char,Normal numerado Char,Meu Char"/>
    <w:link w:val="PargrafodaLista"/>
    <w:uiPriority w:val="99"/>
    <w:rsid w:val="002F375E"/>
    <w:rPr>
      <w:rFonts w:ascii="Times New Roman" w:eastAsia="Times New Roman" w:hAnsi="Times New Roman" w:cs="Times New Roman"/>
      <w:sz w:val="26"/>
      <w:szCs w:val="26"/>
    </w:rPr>
  </w:style>
  <w:style w:type="character" w:styleId="Hyperlink">
    <w:name w:val="Hyperlink"/>
    <w:unhideWhenUsed/>
    <w:rsid w:val="002F375E"/>
    <w:rPr>
      <w:color w:val="0000FF"/>
      <w:u w:val="single"/>
    </w:rPr>
  </w:style>
  <w:style w:type="paragraph" w:styleId="Textodebalo">
    <w:name w:val="Balloon Text"/>
    <w:basedOn w:val="Normal"/>
    <w:link w:val="TextodebaloChar"/>
    <w:uiPriority w:val="99"/>
    <w:semiHidden/>
    <w:unhideWhenUsed/>
    <w:rsid w:val="00443345"/>
    <w:rPr>
      <w:rFonts w:ascii="Segoe UI" w:hAnsi="Segoe UI" w:cs="Segoe UI"/>
      <w:sz w:val="18"/>
      <w:szCs w:val="18"/>
    </w:rPr>
  </w:style>
  <w:style w:type="character" w:customStyle="1" w:styleId="TextodebaloChar">
    <w:name w:val="Texto de balão Char"/>
    <w:basedOn w:val="Fontepargpadro"/>
    <w:link w:val="Textodebalo"/>
    <w:uiPriority w:val="99"/>
    <w:semiHidden/>
    <w:rsid w:val="00443345"/>
    <w:rPr>
      <w:rFonts w:ascii="Segoe UI" w:eastAsia="Times New Roman" w:hAnsi="Segoe UI" w:cs="Segoe UI"/>
      <w:sz w:val="18"/>
      <w:szCs w:val="18"/>
      <w:lang w:eastAsia="pt-BR"/>
    </w:rPr>
  </w:style>
  <w:style w:type="character" w:styleId="Refdecomentrio">
    <w:name w:val="annotation reference"/>
    <w:basedOn w:val="Fontepargpadro"/>
    <w:semiHidden/>
    <w:unhideWhenUsed/>
    <w:rsid w:val="009D25A0"/>
    <w:rPr>
      <w:sz w:val="16"/>
      <w:szCs w:val="16"/>
    </w:rPr>
  </w:style>
  <w:style w:type="paragraph" w:styleId="Textodecomentrio">
    <w:name w:val="annotation text"/>
    <w:basedOn w:val="Normal"/>
    <w:link w:val="TextodecomentrioChar"/>
    <w:unhideWhenUsed/>
    <w:rsid w:val="009D25A0"/>
    <w:rPr>
      <w:sz w:val="20"/>
      <w:szCs w:val="20"/>
    </w:rPr>
  </w:style>
  <w:style w:type="character" w:customStyle="1" w:styleId="TextodecomentrioChar">
    <w:name w:val="Texto de comentário Char"/>
    <w:basedOn w:val="Fontepargpadro"/>
    <w:link w:val="Textodecomentrio"/>
    <w:rsid w:val="009D25A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9D25A0"/>
    <w:rPr>
      <w:b/>
      <w:bCs/>
    </w:rPr>
  </w:style>
  <w:style w:type="character" w:customStyle="1" w:styleId="AssuntodocomentrioChar">
    <w:name w:val="Assunto do comentário Char"/>
    <w:basedOn w:val="TextodecomentrioChar"/>
    <w:link w:val="Assuntodocomentrio"/>
    <w:uiPriority w:val="99"/>
    <w:semiHidden/>
    <w:rsid w:val="009D25A0"/>
    <w:rPr>
      <w:rFonts w:ascii="Times New Roman" w:eastAsia="Times New Roman" w:hAnsi="Times New Roman" w:cs="Times New Roman"/>
      <w:b/>
      <w:bCs/>
      <w:sz w:val="20"/>
      <w:szCs w:val="20"/>
      <w:lang w:eastAsia="pt-BR"/>
    </w:rPr>
  </w:style>
  <w:style w:type="paragraph" w:styleId="Cabealho">
    <w:name w:val="header"/>
    <w:basedOn w:val="Normal"/>
    <w:link w:val="CabealhoChar"/>
    <w:uiPriority w:val="99"/>
    <w:unhideWhenUsed/>
    <w:rsid w:val="00EA1B65"/>
    <w:pPr>
      <w:tabs>
        <w:tab w:val="center" w:pos="4252"/>
        <w:tab w:val="right" w:pos="8504"/>
      </w:tabs>
    </w:pPr>
  </w:style>
  <w:style w:type="character" w:customStyle="1" w:styleId="CabealhoChar">
    <w:name w:val="Cabeçalho Char"/>
    <w:basedOn w:val="Fontepargpadro"/>
    <w:link w:val="Cabealho"/>
    <w:uiPriority w:val="99"/>
    <w:rsid w:val="00EA1B65"/>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EA1B65"/>
    <w:pPr>
      <w:tabs>
        <w:tab w:val="center" w:pos="4252"/>
        <w:tab w:val="right" w:pos="8504"/>
      </w:tabs>
    </w:pPr>
  </w:style>
  <w:style w:type="character" w:customStyle="1" w:styleId="RodapChar">
    <w:name w:val="Rodapé Char"/>
    <w:basedOn w:val="Fontepargpadro"/>
    <w:link w:val="Rodap"/>
    <w:uiPriority w:val="99"/>
    <w:rsid w:val="00EA1B65"/>
    <w:rPr>
      <w:rFonts w:ascii="Times New Roman" w:eastAsia="Times New Roman" w:hAnsi="Times New Roman" w:cs="Times New Roman"/>
      <w:sz w:val="24"/>
      <w:szCs w:val="24"/>
      <w:lang w:eastAsia="pt-BR"/>
    </w:rPr>
  </w:style>
  <w:style w:type="paragraph" w:styleId="TextosemFormatao">
    <w:name w:val="Plain Text"/>
    <w:basedOn w:val="Normal"/>
    <w:link w:val="TextosemFormataoChar"/>
    <w:uiPriority w:val="99"/>
    <w:unhideWhenUsed/>
    <w:rsid w:val="00626A61"/>
    <w:rPr>
      <w:rFonts w:ascii="Courier New" w:hAnsi="Courier New"/>
      <w:sz w:val="20"/>
      <w:szCs w:val="20"/>
    </w:rPr>
  </w:style>
  <w:style w:type="character" w:customStyle="1" w:styleId="TextosemFormataoChar">
    <w:name w:val="Texto sem Formatação Char"/>
    <w:basedOn w:val="Fontepargpadro"/>
    <w:link w:val="TextosemFormatao"/>
    <w:uiPriority w:val="99"/>
    <w:rsid w:val="00626A61"/>
    <w:rPr>
      <w:rFonts w:ascii="Courier New" w:eastAsia="Times New Roman" w:hAnsi="Courier New" w:cs="Times New Roman"/>
      <w:sz w:val="20"/>
      <w:szCs w:val="20"/>
      <w:lang w:eastAsia="pt-BR"/>
    </w:rPr>
  </w:style>
  <w:style w:type="paragraph" w:customStyle="1" w:styleId="Level2">
    <w:name w:val="Level 2"/>
    <w:basedOn w:val="Normal"/>
    <w:uiPriority w:val="99"/>
    <w:rsid w:val="001B4182"/>
    <w:pPr>
      <w:numPr>
        <w:ilvl w:val="1"/>
        <w:numId w:val="9"/>
      </w:numPr>
      <w:spacing w:after="140" w:line="288" w:lineRule="auto"/>
      <w:ind w:left="0" w:firstLine="0"/>
      <w:jc w:val="both"/>
    </w:pPr>
    <w:rPr>
      <w:rFonts w:ascii="Arial" w:eastAsiaTheme="minorHAnsi" w:hAnsi="Arial" w:cs="Arial"/>
      <w:sz w:val="20"/>
      <w:szCs w:val="20"/>
    </w:rPr>
  </w:style>
  <w:style w:type="paragraph" w:customStyle="1" w:styleId="Level1">
    <w:name w:val="Level 1"/>
    <w:basedOn w:val="Normal"/>
    <w:uiPriority w:val="99"/>
    <w:rsid w:val="001B4182"/>
    <w:pPr>
      <w:keepNext/>
      <w:numPr>
        <w:numId w:val="9"/>
      </w:numPr>
      <w:spacing w:before="280" w:after="140" w:line="288" w:lineRule="auto"/>
      <w:jc w:val="both"/>
    </w:pPr>
    <w:rPr>
      <w:rFonts w:ascii="Arial" w:eastAsiaTheme="minorHAnsi" w:hAnsi="Arial" w:cs="Arial"/>
      <w:b/>
      <w:bCs/>
      <w:sz w:val="22"/>
      <w:szCs w:val="22"/>
    </w:rPr>
  </w:style>
  <w:style w:type="paragraph" w:customStyle="1" w:styleId="Level3">
    <w:name w:val="Level 3"/>
    <w:basedOn w:val="Normal"/>
    <w:uiPriority w:val="99"/>
    <w:rsid w:val="001B4182"/>
    <w:pPr>
      <w:numPr>
        <w:ilvl w:val="2"/>
        <w:numId w:val="9"/>
      </w:numPr>
      <w:spacing w:after="140" w:line="288" w:lineRule="auto"/>
      <w:ind w:left="0" w:firstLine="0"/>
      <w:jc w:val="both"/>
    </w:pPr>
    <w:rPr>
      <w:rFonts w:ascii="Arial" w:eastAsiaTheme="minorHAnsi" w:hAnsi="Arial" w:cs="Arial"/>
      <w:sz w:val="20"/>
      <w:szCs w:val="20"/>
    </w:rPr>
  </w:style>
  <w:style w:type="paragraph" w:customStyle="1" w:styleId="Level4">
    <w:name w:val="Level 4"/>
    <w:basedOn w:val="Normal"/>
    <w:uiPriority w:val="99"/>
    <w:rsid w:val="001B4182"/>
    <w:pPr>
      <w:numPr>
        <w:ilvl w:val="3"/>
        <w:numId w:val="9"/>
      </w:numPr>
      <w:spacing w:after="140" w:line="288" w:lineRule="auto"/>
      <w:jc w:val="both"/>
    </w:pPr>
    <w:rPr>
      <w:rFonts w:ascii="Arial" w:eastAsiaTheme="minorHAnsi" w:hAnsi="Arial" w:cs="Arial"/>
      <w:sz w:val="20"/>
      <w:szCs w:val="20"/>
    </w:rPr>
  </w:style>
  <w:style w:type="paragraph" w:customStyle="1" w:styleId="Level5">
    <w:name w:val="Level 5"/>
    <w:basedOn w:val="Normal"/>
    <w:uiPriority w:val="99"/>
    <w:rsid w:val="001B4182"/>
    <w:pPr>
      <w:numPr>
        <w:ilvl w:val="4"/>
        <w:numId w:val="9"/>
      </w:numPr>
      <w:spacing w:after="140" w:line="288" w:lineRule="auto"/>
      <w:ind w:left="2721"/>
      <w:jc w:val="both"/>
    </w:pPr>
    <w:rPr>
      <w:rFonts w:ascii="Arial" w:eastAsiaTheme="minorHAnsi" w:hAnsi="Arial" w:cs="Arial"/>
      <w:sz w:val="20"/>
      <w:szCs w:val="20"/>
    </w:rPr>
  </w:style>
  <w:style w:type="paragraph" w:customStyle="1" w:styleId="Level6">
    <w:name w:val="Level 6"/>
    <w:basedOn w:val="Normal"/>
    <w:uiPriority w:val="99"/>
    <w:rsid w:val="001B4182"/>
    <w:pPr>
      <w:numPr>
        <w:ilvl w:val="5"/>
        <w:numId w:val="9"/>
      </w:numPr>
      <w:spacing w:after="140" w:line="288" w:lineRule="auto"/>
      <w:jc w:val="both"/>
    </w:pPr>
    <w:rPr>
      <w:rFonts w:ascii="Arial" w:eastAsiaTheme="minorHAnsi" w:hAnsi="Arial" w:cs="Arial"/>
      <w:sz w:val="20"/>
      <w:szCs w:val="20"/>
    </w:rPr>
  </w:style>
  <w:style w:type="character" w:customStyle="1" w:styleId="MenoPendente1">
    <w:name w:val="Menção Pendente1"/>
    <w:basedOn w:val="Fontepargpadro"/>
    <w:uiPriority w:val="99"/>
    <w:semiHidden/>
    <w:unhideWhenUsed/>
    <w:rsid w:val="00C75C95"/>
    <w:rPr>
      <w:color w:val="605E5C"/>
      <w:shd w:val="clear" w:color="auto" w:fill="E1DFDD"/>
    </w:rPr>
  </w:style>
  <w:style w:type="paragraph" w:styleId="Reviso">
    <w:name w:val="Revision"/>
    <w:hidden/>
    <w:uiPriority w:val="99"/>
    <w:semiHidden/>
    <w:rsid w:val="00FB06AA"/>
    <w:pPr>
      <w:spacing w:after="0" w:line="240" w:lineRule="auto"/>
    </w:pPr>
    <w:rPr>
      <w:rFonts w:ascii="Times New Roman" w:eastAsia="Times New Roman" w:hAnsi="Times New Roman" w:cs="Times New Roman"/>
      <w:sz w:val="24"/>
      <w:szCs w:val="24"/>
      <w:lang w:eastAsia="pt-BR"/>
    </w:rPr>
  </w:style>
  <w:style w:type="paragraph" w:customStyle="1" w:styleId="FooterReference">
    <w:name w:val="Footer Reference"/>
    <w:basedOn w:val="Rodap"/>
    <w:link w:val="FooterReferenceChar"/>
    <w:semiHidden/>
    <w:rsid w:val="00B47C3B"/>
    <w:pPr>
      <w:spacing w:line="290" w:lineRule="auto"/>
    </w:pPr>
    <w:rPr>
      <w:bCs/>
      <w:sz w:val="16"/>
    </w:rPr>
  </w:style>
  <w:style w:type="character" w:customStyle="1" w:styleId="FooterReferenceChar">
    <w:name w:val="Footer Reference Char"/>
    <w:basedOn w:val="Fontepargpadro"/>
    <w:link w:val="FooterReference"/>
    <w:semiHidden/>
    <w:rsid w:val="00B47C3B"/>
    <w:rPr>
      <w:rFonts w:ascii="Times New Roman" w:eastAsia="Times New Roman" w:hAnsi="Times New Roman" w:cs="Times New Roman"/>
      <w:bCs/>
      <w:sz w:val="16"/>
      <w:szCs w:val="24"/>
      <w:lang w:eastAsia="pt-BR"/>
    </w:rPr>
  </w:style>
  <w:style w:type="paragraph" w:customStyle="1" w:styleId="SimpleH1">
    <w:name w:val="Simple_H1"/>
    <w:basedOn w:val="Corpodetexto"/>
    <w:rsid w:val="00F351BE"/>
    <w:pPr>
      <w:numPr>
        <w:numId w:val="17"/>
      </w:numPr>
      <w:tabs>
        <w:tab w:val="clear" w:pos="567"/>
        <w:tab w:val="num" w:pos="360"/>
      </w:tabs>
      <w:spacing w:after="240" w:line="360" w:lineRule="auto"/>
      <w:ind w:left="0" w:firstLine="0"/>
      <w:jc w:val="both"/>
    </w:pPr>
    <w:rPr>
      <w:rFonts w:ascii="Arial" w:hAnsi="Arial"/>
      <w:sz w:val="20"/>
      <w:u w:color="000000"/>
      <w:lang w:val="en-GB" w:eastAsia="en-GB"/>
    </w:rPr>
  </w:style>
  <w:style w:type="paragraph" w:customStyle="1" w:styleId="SimpleH2">
    <w:name w:val="Simple_H2"/>
    <w:basedOn w:val="Corpodetexto"/>
    <w:link w:val="SimpleH2Char"/>
    <w:rsid w:val="00F351BE"/>
    <w:pPr>
      <w:numPr>
        <w:ilvl w:val="1"/>
        <w:numId w:val="17"/>
      </w:numPr>
      <w:spacing w:after="240" w:line="360" w:lineRule="auto"/>
      <w:jc w:val="both"/>
    </w:pPr>
    <w:rPr>
      <w:rFonts w:ascii="Arial" w:hAnsi="Arial"/>
      <w:sz w:val="20"/>
      <w:u w:color="000000"/>
      <w:lang w:val="en-GB" w:eastAsia="en-GB"/>
    </w:rPr>
  </w:style>
  <w:style w:type="paragraph" w:customStyle="1" w:styleId="SimpleH3">
    <w:name w:val="Simple_H3"/>
    <w:basedOn w:val="Corpodetexto"/>
    <w:rsid w:val="00F351BE"/>
    <w:pPr>
      <w:numPr>
        <w:ilvl w:val="2"/>
        <w:numId w:val="17"/>
      </w:numPr>
      <w:tabs>
        <w:tab w:val="clear" w:pos="1701"/>
        <w:tab w:val="num" w:pos="360"/>
      </w:tabs>
      <w:spacing w:after="240" w:line="360" w:lineRule="auto"/>
      <w:ind w:left="0" w:firstLine="0"/>
      <w:jc w:val="both"/>
    </w:pPr>
    <w:rPr>
      <w:rFonts w:ascii="Arial" w:hAnsi="Arial"/>
      <w:sz w:val="20"/>
      <w:u w:color="000000"/>
      <w:lang w:val="en-GB" w:eastAsia="en-GB"/>
    </w:rPr>
  </w:style>
  <w:style w:type="paragraph" w:customStyle="1" w:styleId="SimpleH4">
    <w:name w:val="Simple_H4"/>
    <w:basedOn w:val="Corpodetexto"/>
    <w:rsid w:val="00F351BE"/>
    <w:pPr>
      <w:numPr>
        <w:ilvl w:val="3"/>
        <w:numId w:val="17"/>
      </w:numPr>
      <w:tabs>
        <w:tab w:val="clear" w:pos="2268"/>
        <w:tab w:val="num" w:pos="360"/>
      </w:tabs>
      <w:spacing w:after="240" w:line="360" w:lineRule="auto"/>
      <w:ind w:left="0" w:firstLine="0"/>
      <w:jc w:val="both"/>
    </w:pPr>
    <w:rPr>
      <w:rFonts w:ascii="Arial" w:hAnsi="Arial"/>
      <w:sz w:val="20"/>
      <w:u w:color="000000"/>
      <w:lang w:val="en-GB" w:eastAsia="en-GB"/>
    </w:rPr>
  </w:style>
  <w:style w:type="character" w:customStyle="1" w:styleId="SimpleH2Char">
    <w:name w:val="Simple_H2 Char"/>
    <w:link w:val="SimpleH2"/>
    <w:rsid w:val="00F351BE"/>
    <w:rPr>
      <w:rFonts w:ascii="Arial" w:eastAsia="Times New Roman" w:hAnsi="Arial" w:cs="Times New Roman"/>
      <w:sz w:val="20"/>
      <w:szCs w:val="24"/>
      <w:u w:color="000000"/>
      <w:lang w:val="en-GB" w:eastAsia="en-GB"/>
    </w:rPr>
  </w:style>
  <w:style w:type="paragraph" w:styleId="Corpodetexto">
    <w:name w:val="Body Text"/>
    <w:basedOn w:val="Normal"/>
    <w:link w:val="CorpodetextoChar"/>
    <w:uiPriority w:val="99"/>
    <w:semiHidden/>
    <w:unhideWhenUsed/>
    <w:rsid w:val="00F351BE"/>
    <w:pPr>
      <w:spacing w:after="120"/>
    </w:pPr>
  </w:style>
  <w:style w:type="character" w:customStyle="1" w:styleId="CorpodetextoChar">
    <w:name w:val="Corpo de texto Char"/>
    <w:basedOn w:val="Fontepargpadro"/>
    <w:link w:val="Corpodetexto"/>
    <w:uiPriority w:val="99"/>
    <w:semiHidden/>
    <w:rsid w:val="00F351BE"/>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28205">
      <w:bodyDiv w:val="1"/>
      <w:marLeft w:val="0"/>
      <w:marRight w:val="0"/>
      <w:marTop w:val="0"/>
      <w:marBottom w:val="0"/>
      <w:divBdr>
        <w:top w:val="none" w:sz="0" w:space="0" w:color="auto"/>
        <w:left w:val="none" w:sz="0" w:space="0" w:color="auto"/>
        <w:bottom w:val="none" w:sz="0" w:space="0" w:color="auto"/>
        <w:right w:val="none" w:sz="0" w:space="0" w:color="auto"/>
      </w:divBdr>
    </w:div>
    <w:div w:id="138039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pa.ntag@ntag.com.br"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fpa.ntag@ntag.com.br"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SharedContentType xmlns="Microsoft.SharePoint.Taxonomy.ContentTypeSync" SourceId="3bf472f7-a010-4b5a-bb99-a26ed4c99680"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o" ma:contentTypeID="0x010100C629572E9FB67C49ABD87FB50B54A043" ma:contentTypeVersion="15" ma:contentTypeDescription="Crie um novo documento." ma:contentTypeScope="" ma:versionID="2de956077bbadd0feeb97b84f6af8e32">
  <xsd:schema xmlns:xsd="http://www.w3.org/2001/XMLSchema" xmlns:xs="http://www.w3.org/2001/XMLSchema" xmlns:p="http://schemas.microsoft.com/office/2006/metadata/properties" xmlns:ns2="87037488-ec5d-4aba-84c2-9b1d22638e8e" xmlns:ns3="056d496a-6a3e-4390-8576-d338ba5f9ea3" xmlns:ns4="3c8e682d-8102-4bee-8786-0ffcac782bee" targetNamespace="http://schemas.microsoft.com/office/2006/metadata/properties" ma:root="true" ma:fieldsID="864449a4553476fc9b6ff60f4d46ea07" ns2:_="" ns3:_="" ns4:_="">
    <xsd:import namespace="87037488-ec5d-4aba-84c2-9b1d22638e8e"/>
    <xsd:import namespace="056d496a-6a3e-4390-8576-d338ba5f9ea3"/>
    <xsd:import namespace="3c8e682d-8102-4bee-8786-0ffcac782bee"/>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b5ac11a-b31c-453e-81d6-b3ee313b131c}" ma:internalName="TaxCatchAll" ma:showField="CatchAllData" ma:web="3c8e682d-8102-4bee-8786-0ffcac782be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b5ac11a-b31c-453e-81d6-b3ee313b131c}" ma:internalName="TaxCatchAllLabel" ma:readOnly="true" ma:showField="CatchAllDataLabel" ma:web="3c8e682d-8102-4bee-8786-0ffcac782b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6d496a-6a3e-4390-8576-d338ba5f9ea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8e682d-8102-4bee-8786-0ffcac782bee"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415555-124F-47E1-B67B-D4D8521CE9F8}">
  <ds:schemaRefs>
    <ds:schemaRef ds:uri="Microsoft.SharePoint.Taxonomy.ContentTypeSync"/>
  </ds:schemaRefs>
</ds:datastoreItem>
</file>

<file path=customXml/itemProps2.xml><?xml version="1.0" encoding="utf-8"?>
<ds:datastoreItem xmlns:ds="http://schemas.openxmlformats.org/officeDocument/2006/customXml" ds:itemID="{20E77942-4B3A-4A58-AA27-BAE3BB9BF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056d496a-6a3e-4390-8576-d338ba5f9ea3"/>
    <ds:schemaRef ds:uri="3c8e682d-8102-4bee-8786-0ffcac782b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0E6DA5-237F-4370-ADF8-B00BC21FF2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1974</Words>
  <Characters>11256</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FREITAS Fabricio (NTAG)</cp:lastModifiedBy>
  <cp:revision>5</cp:revision>
  <cp:lastPrinted>1900-01-01T02:00:00Z</cp:lastPrinted>
  <dcterms:created xsi:type="dcterms:W3CDTF">2022-09-14T14:30:00Z</dcterms:created>
  <dcterms:modified xsi:type="dcterms:W3CDTF">2022-09-14T18:05:00Z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35c4ba-2280-41f8-be7d-6f21d368baa3_Enabled">
    <vt:lpwstr>true</vt:lpwstr>
  </property>
  <property fmtid="{D5CDD505-2E9C-101B-9397-08002B2CF9AE}" pid="3" name="MSIP_Label_c135c4ba-2280-41f8-be7d-6f21d368baa3_SetDate">
    <vt:lpwstr>2022-09-14T12:14:01Z</vt:lpwstr>
  </property>
  <property fmtid="{D5CDD505-2E9C-101B-9397-08002B2CF9AE}" pid="4" name="MSIP_Label_c135c4ba-2280-41f8-be7d-6f21d368baa3_Method">
    <vt:lpwstr>Standard</vt:lpwstr>
  </property>
  <property fmtid="{D5CDD505-2E9C-101B-9397-08002B2CF9AE}" pid="5" name="MSIP_Label_c135c4ba-2280-41f8-be7d-6f21d368baa3_Name">
    <vt:lpwstr>c135c4ba-2280-41f8-be7d-6f21d368baa3</vt:lpwstr>
  </property>
  <property fmtid="{D5CDD505-2E9C-101B-9397-08002B2CF9AE}" pid="6" name="MSIP_Label_c135c4ba-2280-41f8-be7d-6f21d368baa3_SiteId">
    <vt:lpwstr>24139d14-c62c-4c47-8bdd-ce71ea1d50cf</vt:lpwstr>
  </property>
  <property fmtid="{D5CDD505-2E9C-101B-9397-08002B2CF9AE}" pid="7" name="MSIP_Label_c135c4ba-2280-41f8-be7d-6f21d368baa3_ActionId">
    <vt:lpwstr>3647d86a-0bde-4ca1-9daa-ee63c51aa0db</vt:lpwstr>
  </property>
  <property fmtid="{D5CDD505-2E9C-101B-9397-08002B2CF9AE}" pid="8" name="MSIP_Label_c135c4ba-2280-41f8-be7d-6f21d368baa3_ContentBits">
    <vt:lpwstr>0</vt:lpwstr>
  </property>
</Properties>
</file>